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15BB6C" w14:textId="68FF1A5B" w:rsidR="00B9208D" w:rsidRPr="00BE0CC7" w:rsidRDefault="00B9208D" w:rsidP="00D278D2">
      <w:pPr>
        <w:spacing w:line="360" w:lineRule="auto"/>
        <w:jc w:val="center"/>
        <w:rPr>
          <w:b/>
          <w:bCs/>
          <w:sz w:val="24"/>
          <w:szCs w:val="24"/>
        </w:rPr>
      </w:pPr>
      <w:r w:rsidRPr="00BE0CC7">
        <w:rPr>
          <w:b/>
          <w:bCs/>
          <w:sz w:val="24"/>
          <w:szCs w:val="24"/>
        </w:rPr>
        <w:t>TECHNINĖ SPECIFIKACIJA</w:t>
      </w:r>
    </w:p>
    <w:p w14:paraId="02B51DBD" w14:textId="411E2E9A" w:rsidR="00B9208D" w:rsidRPr="00BE0CC7" w:rsidRDefault="00B9208D" w:rsidP="00D278D2">
      <w:pPr>
        <w:spacing w:after="240" w:line="360" w:lineRule="auto"/>
        <w:jc w:val="center"/>
        <w:rPr>
          <w:sz w:val="24"/>
          <w:szCs w:val="24"/>
        </w:rPr>
      </w:pPr>
      <w:r w:rsidRPr="00BE0CC7">
        <w:rPr>
          <w:b/>
          <w:bCs/>
          <w:sz w:val="24"/>
          <w:szCs w:val="24"/>
        </w:rPr>
        <w:t>ŠVIESOFORŲ DALIMS</w:t>
      </w:r>
    </w:p>
    <w:p w14:paraId="06DF2165" w14:textId="1DA2FD96" w:rsidR="00B9208D" w:rsidRPr="00BE0CC7" w:rsidRDefault="00B9208D" w:rsidP="00D278D2">
      <w:pPr>
        <w:spacing w:after="240" w:line="360" w:lineRule="auto"/>
        <w:rPr>
          <w:sz w:val="24"/>
          <w:szCs w:val="24"/>
        </w:rPr>
      </w:pPr>
      <w:r w:rsidRPr="00BE0CC7">
        <w:rPr>
          <w:sz w:val="24"/>
          <w:szCs w:val="24"/>
        </w:rPr>
        <w:t>Įrangos kiekiai:</w:t>
      </w:r>
    </w:p>
    <w:p w14:paraId="22F18C49" w14:textId="2314FCF8" w:rsidR="00D0706D" w:rsidRPr="00D0706D" w:rsidRDefault="00D0706D" w:rsidP="00D0706D">
      <w:pPr>
        <w:numPr>
          <w:ilvl w:val="0"/>
          <w:numId w:val="1"/>
        </w:numPr>
        <w:spacing w:line="360" w:lineRule="auto"/>
        <w:rPr>
          <w:sz w:val="24"/>
          <w:szCs w:val="24"/>
        </w:rPr>
      </w:pPr>
      <w:r w:rsidRPr="00BE0CC7">
        <w:rPr>
          <w:sz w:val="24"/>
          <w:szCs w:val="24"/>
        </w:rPr>
        <w:t>Šviesoforo valdiklis – 1 vienetas;</w:t>
      </w:r>
    </w:p>
    <w:p w14:paraId="3EDE6E34" w14:textId="30527666" w:rsidR="00681633" w:rsidRDefault="00681633" w:rsidP="00D278D2">
      <w:pPr>
        <w:numPr>
          <w:ilvl w:val="0"/>
          <w:numId w:val="1"/>
        </w:numPr>
        <w:spacing w:line="360" w:lineRule="auto"/>
        <w:rPr>
          <w:sz w:val="24"/>
          <w:szCs w:val="24"/>
        </w:rPr>
      </w:pPr>
      <w:r w:rsidRPr="00620484">
        <w:rPr>
          <w:sz w:val="24"/>
          <w:szCs w:val="24"/>
        </w:rPr>
        <w:t>Eismo v</w:t>
      </w:r>
      <w:r>
        <w:rPr>
          <w:sz w:val="24"/>
          <w:szCs w:val="24"/>
        </w:rPr>
        <w:t>aizdo</w:t>
      </w:r>
      <w:r w:rsidRPr="00620484">
        <w:rPr>
          <w:sz w:val="24"/>
          <w:szCs w:val="24"/>
        </w:rPr>
        <w:t>-</w:t>
      </w:r>
      <w:r>
        <w:rPr>
          <w:sz w:val="24"/>
          <w:szCs w:val="24"/>
        </w:rPr>
        <w:t>šiluminės</w:t>
      </w:r>
      <w:r w:rsidRPr="00620484">
        <w:rPr>
          <w:sz w:val="24"/>
          <w:szCs w:val="24"/>
        </w:rPr>
        <w:t xml:space="preserve"> detekcijos sistema </w:t>
      </w:r>
      <w:r>
        <w:rPr>
          <w:sz w:val="24"/>
          <w:szCs w:val="24"/>
        </w:rPr>
        <w:t>keturiomis</w:t>
      </w:r>
      <w:r w:rsidRPr="00620484">
        <w:rPr>
          <w:sz w:val="24"/>
          <w:szCs w:val="24"/>
        </w:rPr>
        <w:t xml:space="preserve"> kryptimis</w:t>
      </w:r>
      <w:r>
        <w:rPr>
          <w:sz w:val="24"/>
          <w:szCs w:val="24"/>
        </w:rPr>
        <w:t xml:space="preserve"> – </w:t>
      </w:r>
      <w:r w:rsidR="00DA0BC9">
        <w:rPr>
          <w:sz w:val="24"/>
          <w:szCs w:val="24"/>
        </w:rPr>
        <w:t>1</w:t>
      </w:r>
      <w:r>
        <w:rPr>
          <w:sz w:val="24"/>
          <w:szCs w:val="24"/>
        </w:rPr>
        <w:t xml:space="preserve"> komplekta</w:t>
      </w:r>
      <w:r w:rsidR="00DA0BC9">
        <w:rPr>
          <w:sz w:val="24"/>
          <w:szCs w:val="24"/>
        </w:rPr>
        <w:t>s</w:t>
      </w:r>
      <w:r>
        <w:rPr>
          <w:sz w:val="24"/>
          <w:szCs w:val="24"/>
        </w:rPr>
        <w:t>;</w:t>
      </w:r>
    </w:p>
    <w:p w14:paraId="24994547" w14:textId="1A0563FE" w:rsidR="00B9208D" w:rsidRPr="00681633" w:rsidRDefault="00B9208D" w:rsidP="00D278D2">
      <w:pPr>
        <w:numPr>
          <w:ilvl w:val="0"/>
          <w:numId w:val="1"/>
        </w:numPr>
        <w:spacing w:line="360" w:lineRule="auto"/>
        <w:rPr>
          <w:sz w:val="24"/>
          <w:szCs w:val="24"/>
        </w:rPr>
      </w:pPr>
      <w:bookmarkStart w:id="0" w:name="_Hlk193981071"/>
      <w:r w:rsidRPr="00681633">
        <w:rPr>
          <w:sz w:val="24"/>
          <w:szCs w:val="24"/>
        </w:rPr>
        <w:t xml:space="preserve">Pėsčiųjų mygtukai su integruotu garsiniu ir šviesos signalizatoriumi </w:t>
      </w:r>
      <w:bookmarkEnd w:id="0"/>
      <w:r w:rsidRPr="00681633">
        <w:rPr>
          <w:sz w:val="24"/>
          <w:szCs w:val="24"/>
        </w:rPr>
        <w:t xml:space="preserve">– </w:t>
      </w:r>
      <w:r w:rsidR="006D1435">
        <w:rPr>
          <w:sz w:val="24"/>
          <w:szCs w:val="24"/>
        </w:rPr>
        <w:t>2</w:t>
      </w:r>
      <w:r w:rsidR="00D278D2">
        <w:rPr>
          <w:sz w:val="24"/>
          <w:szCs w:val="24"/>
        </w:rPr>
        <w:t>1</w:t>
      </w:r>
      <w:r w:rsidRPr="00681633">
        <w:rPr>
          <w:sz w:val="24"/>
          <w:szCs w:val="24"/>
        </w:rPr>
        <w:t xml:space="preserve"> vieneta</w:t>
      </w:r>
      <w:r w:rsidR="00D278D2">
        <w:rPr>
          <w:sz w:val="24"/>
          <w:szCs w:val="24"/>
        </w:rPr>
        <w:t>s</w:t>
      </w:r>
      <w:r w:rsidRPr="00681633">
        <w:rPr>
          <w:sz w:val="24"/>
          <w:szCs w:val="24"/>
        </w:rPr>
        <w:t>;</w:t>
      </w:r>
    </w:p>
    <w:p w14:paraId="0267C683" w14:textId="12AD3129" w:rsidR="00B9208D" w:rsidRPr="00BE0CC7" w:rsidRDefault="00B9208D" w:rsidP="00D278D2">
      <w:pPr>
        <w:numPr>
          <w:ilvl w:val="0"/>
          <w:numId w:val="1"/>
        </w:numPr>
        <w:spacing w:line="360" w:lineRule="auto"/>
        <w:rPr>
          <w:sz w:val="24"/>
          <w:szCs w:val="24"/>
        </w:rPr>
      </w:pPr>
      <w:r w:rsidRPr="00BE0CC7">
        <w:rPr>
          <w:sz w:val="24"/>
          <w:szCs w:val="24"/>
        </w:rPr>
        <w:t xml:space="preserve">3x200mm šviesoforų sekcijos </w:t>
      </w:r>
      <w:r w:rsidR="003B06F0" w:rsidRPr="00BE0CC7">
        <w:rPr>
          <w:sz w:val="24"/>
          <w:szCs w:val="24"/>
        </w:rPr>
        <w:t>be krypties rodyklių</w:t>
      </w:r>
      <w:r w:rsidR="005C63E2">
        <w:rPr>
          <w:sz w:val="24"/>
          <w:szCs w:val="24"/>
        </w:rPr>
        <w:t xml:space="preserve"> su </w:t>
      </w:r>
      <w:r w:rsidR="00C24821">
        <w:rPr>
          <w:sz w:val="24"/>
          <w:szCs w:val="24"/>
        </w:rPr>
        <w:t>gaubtais</w:t>
      </w:r>
      <w:r w:rsidR="003B06F0" w:rsidRPr="00BE0CC7">
        <w:rPr>
          <w:sz w:val="24"/>
          <w:szCs w:val="24"/>
        </w:rPr>
        <w:t xml:space="preserve"> </w:t>
      </w:r>
      <w:r w:rsidRPr="00BE0CC7">
        <w:rPr>
          <w:sz w:val="24"/>
          <w:szCs w:val="24"/>
        </w:rPr>
        <w:t xml:space="preserve">– </w:t>
      </w:r>
      <w:r w:rsidR="006B5A8A">
        <w:rPr>
          <w:sz w:val="24"/>
          <w:szCs w:val="24"/>
        </w:rPr>
        <w:t>19</w:t>
      </w:r>
      <w:r w:rsidRPr="00BE0CC7">
        <w:rPr>
          <w:sz w:val="24"/>
          <w:szCs w:val="24"/>
        </w:rPr>
        <w:t xml:space="preserve"> vienet</w:t>
      </w:r>
      <w:r w:rsidR="000422B1">
        <w:rPr>
          <w:sz w:val="24"/>
          <w:szCs w:val="24"/>
        </w:rPr>
        <w:t>ai</w:t>
      </w:r>
      <w:r w:rsidR="008570C3">
        <w:rPr>
          <w:sz w:val="24"/>
          <w:szCs w:val="24"/>
        </w:rPr>
        <w:t>;</w:t>
      </w:r>
    </w:p>
    <w:p w14:paraId="67848621" w14:textId="241F92EC" w:rsidR="000422B1" w:rsidRDefault="000422B1" w:rsidP="00D278D2">
      <w:pPr>
        <w:numPr>
          <w:ilvl w:val="0"/>
          <w:numId w:val="1"/>
        </w:numPr>
        <w:spacing w:line="360" w:lineRule="auto"/>
        <w:rPr>
          <w:sz w:val="24"/>
          <w:szCs w:val="24"/>
        </w:rPr>
      </w:pPr>
      <w:r>
        <w:rPr>
          <w:sz w:val="24"/>
          <w:szCs w:val="24"/>
        </w:rPr>
        <w:t>3x200mm transportinių šviesoforų</w:t>
      </w:r>
      <w:r w:rsidR="00DF30F9">
        <w:rPr>
          <w:sz w:val="24"/>
          <w:szCs w:val="24"/>
        </w:rPr>
        <w:t xml:space="preserve"> sekcijos</w:t>
      </w:r>
      <w:r>
        <w:rPr>
          <w:sz w:val="24"/>
          <w:szCs w:val="24"/>
        </w:rPr>
        <w:t xml:space="preserve"> su krypties rodykle „Į kairę“ ir gaubtais </w:t>
      </w:r>
      <w:r w:rsidR="00DF30F9">
        <w:rPr>
          <w:sz w:val="24"/>
          <w:szCs w:val="24"/>
        </w:rPr>
        <w:t>–</w:t>
      </w:r>
      <w:r>
        <w:rPr>
          <w:sz w:val="24"/>
          <w:szCs w:val="24"/>
        </w:rPr>
        <w:t xml:space="preserve"> </w:t>
      </w:r>
      <w:r w:rsidR="00DF30F9">
        <w:rPr>
          <w:sz w:val="24"/>
          <w:szCs w:val="24"/>
        </w:rPr>
        <w:t>6 vienetai;</w:t>
      </w:r>
    </w:p>
    <w:p w14:paraId="1E8B1FD7" w14:textId="635A7256" w:rsidR="00DF30F9" w:rsidRDefault="00DF30F9" w:rsidP="00D278D2">
      <w:pPr>
        <w:numPr>
          <w:ilvl w:val="0"/>
          <w:numId w:val="1"/>
        </w:numPr>
        <w:spacing w:line="360" w:lineRule="auto"/>
        <w:rPr>
          <w:sz w:val="24"/>
          <w:szCs w:val="24"/>
        </w:rPr>
      </w:pPr>
      <w:r>
        <w:rPr>
          <w:sz w:val="24"/>
          <w:szCs w:val="24"/>
        </w:rPr>
        <w:t>2x200mm pėsčiųjų šviesoforų sekcijos su simboliu „Pėstieji“ ir gaubtais – 6 vienetai;</w:t>
      </w:r>
    </w:p>
    <w:p w14:paraId="3AB4618C" w14:textId="6B2EE36C" w:rsidR="00DF30F9" w:rsidRDefault="00DF30F9" w:rsidP="00D278D2">
      <w:pPr>
        <w:numPr>
          <w:ilvl w:val="0"/>
          <w:numId w:val="1"/>
        </w:numPr>
        <w:spacing w:line="360" w:lineRule="auto"/>
        <w:rPr>
          <w:sz w:val="24"/>
          <w:szCs w:val="24"/>
        </w:rPr>
      </w:pPr>
      <w:r>
        <w:rPr>
          <w:sz w:val="24"/>
          <w:szCs w:val="24"/>
        </w:rPr>
        <w:t>2x200mm pėsčiųjų šviesoforų sekcijos su simboliu „Pėstieji ir dviratininkai“ ir gaubtais – 6 vienetai;</w:t>
      </w:r>
    </w:p>
    <w:p w14:paraId="2CB458A7" w14:textId="6C2C31BD" w:rsidR="00DF30F9" w:rsidRDefault="00DF30F9" w:rsidP="00D278D2">
      <w:pPr>
        <w:pStyle w:val="Sraopastraipa"/>
        <w:numPr>
          <w:ilvl w:val="0"/>
          <w:numId w:val="1"/>
        </w:numPr>
        <w:spacing w:line="360" w:lineRule="auto"/>
        <w:rPr>
          <w:rFonts w:cs="Times New Roman"/>
          <w:sz w:val="24"/>
          <w:szCs w:val="24"/>
        </w:rPr>
      </w:pPr>
      <w:r>
        <w:rPr>
          <w:rFonts w:cs="Times New Roman"/>
          <w:sz w:val="24"/>
          <w:szCs w:val="24"/>
        </w:rPr>
        <w:t>3x200mm pėsčiųjų šviesoforų sekcijos su simboliu „Pėstieji“ ir laiko apskaitos moduliu bei gaubtais – 4 vienetai;</w:t>
      </w:r>
    </w:p>
    <w:p w14:paraId="352F5B59" w14:textId="1943BDA6" w:rsidR="00DF30F9" w:rsidRPr="00DF30F9" w:rsidRDefault="00DF30F9" w:rsidP="00D278D2">
      <w:pPr>
        <w:pStyle w:val="Sraopastraipa"/>
        <w:numPr>
          <w:ilvl w:val="0"/>
          <w:numId w:val="1"/>
        </w:numPr>
        <w:spacing w:line="360" w:lineRule="auto"/>
        <w:rPr>
          <w:rFonts w:cs="Times New Roman"/>
          <w:sz w:val="24"/>
          <w:szCs w:val="24"/>
        </w:rPr>
      </w:pPr>
      <w:r w:rsidRPr="00DF30F9">
        <w:rPr>
          <w:rFonts w:cs="Times New Roman"/>
          <w:sz w:val="24"/>
          <w:szCs w:val="24"/>
        </w:rPr>
        <w:t xml:space="preserve">Šviesą atspindintys šviesoforų skydai, skirti kabinti ant gembinės konstrukcijos – </w:t>
      </w:r>
      <w:r>
        <w:rPr>
          <w:rFonts w:cs="Times New Roman"/>
          <w:sz w:val="24"/>
          <w:szCs w:val="24"/>
        </w:rPr>
        <w:t>13</w:t>
      </w:r>
      <w:r w:rsidRPr="00DF30F9">
        <w:rPr>
          <w:rFonts w:cs="Times New Roman"/>
          <w:sz w:val="24"/>
          <w:szCs w:val="24"/>
        </w:rPr>
        <w:t xml:space="preserve"> vienet</w:t>
      </w:r>
      <w:r>
        <w:rPr>
          <w:rFonts w:cs="Times New Roman"/>
          <w:sz w:val="24"/>
          <w:szCs w:val="24"/>
        </w:rPr>
        <w:t>ų</w:t>
      </w:r>
      <w:r w:rsidRPr="00DF30F9">
        <w:rPr>
          <w:rFonts w:cs="Times New Roman"/>
          <w:sz w:val="24"/>
          <w:szCs w:val="24"/>
        </w:rPr>
        <w:t>;</w:t>
      </w:r>
    </w:p>
    <w:p w14:paraId="37452997" w14:textId="3AC96508" w:rsidR="006B5A8A" w:rsidRDefault="00C82EC3" w:rsidP="00D278D2">
      <w:pPr>
        <w:pStyle w:val="Sraopastraipa"/>
        <w:numPr>
          <w:ilvl w:val="0"/>
          <w:numId w:val="1"/>
        </w:numPr>
        <w:spacing w:line="360" w:lineRule="auto"/>
        <w:rPr>
          <w:rFonts w:cs="Times New Roman"/>
          <w:sz w:val="24"/>
          <w:szCs w:val="24"/>
        </w:rPr>
      </w:pPr>
      <w:r w:rsidRPr="00C82EC3">
        <w:rPr>
          <w:rFonts w:cs="Times New Roman"/>
          <w:sz w:val="24"/>
          <w:szCs w:val="24"/>
        </w:rPr>
        <w:t xml:space="preserve">Plastikiniai šviesoforų sekcijų 3x200mm bei 2x200 laikikliai skirti tvirtinimui prie stulpo – </w:t>
      </w:r>
      <w:r w:rsidR="006B5A8A">
        <w:rPr>
          <w:rFonts w:cs="Times New Roman"/>
          <w:sz w:val="24"/>
          <w:szCs w:val="24"/>
        </w:rPr>
        <w:t>2</w:t>
      </w:r>
      <w:r>
        <w:rPr>
          <w:rFonts w:cs="Times New Roman"/>
          <w:sz w:val="24"/>
          <w:szCs w:val="24"/>
        </w:rPr>
        <w:t>8</w:t>
      </w:r>
      <w:r w:rsidRPr="00C82EC3">
        <w:rPr>
          <w:rFonts w:cs="Times New Roman"/>
          <w:sz w:val="24"/>
          <w:szCs w:val="24"/>
        </w:rPr>
        <w:t xml:space="preserve"> por</w:t>
      </w:r>
      <w:r w:rsidR="006B5A8A">
        <w:rPr>
          <w:rFonts w:cs="Times New Roman"/>
          <w:sz w:val="24"/>
          <w:szCs w:val="24"/>
        </w:rPr>
        <w:t>os</w:t>
      </w:r>
      <w:r w:rsidRPr="00C82EC3">
        <w:rPr>
          <w:rFonts w:cs="Times New Roman"/>
          <w:sz w:val="24"/>
          <w:szCs w:val="24"/>
        </w:rPr>
        <w:t>;</w:t>
      </w:r>
    </w:p>
    <w:p w14:paraId="483C3CB7" w14:textId="1634D2EA" w:rsidR="000B0187" w:rsidRPr="000B0187" w:rsidRDefault="006B5A8A" w:rsidP="000B0187">
      <w:pPr>
        <w:suppressAutoHyphens w:val="0"/>
        <w:spacing w:after="160" w:line="259" w:lineRule="auto"/>
        <w:rPr>
          <w:sz w:val="24"/>
          <w:szCs w:val="24"/>
        </w:rPr>
      </w:pPr>
      <w:r>
        <w:rPr>
          <w:sz w:val="24"/>
          <w:szCs w:val="24"/>
        </w:rPr>
        <w:br w:type="page"/>
      </w:r>
    </w:p>
    <w:p w14:paraId="440BFB12" w14:textId="7A2132CE" w:rsidR="00681633" w:rsidRPr="006B5A8A" w:rsidRDefault="00AA4DA2" w:rsidP="006B5A8A">
      <w:pPr>
        <w:suppressAutoHyphens w:val="0"/>
        <w:spacing w:after="160" w:line="360" w:lineRule="auto"/>
        <w:ind w:left="426"/>
        <w:jc w:val="center"/>
        <w:rPr>
          <w:b/>
          <w:bCs/>
          <w:sz w:val="24"/>
          <w:szCs w:val="24"/>
        </w:rPr>
      </w:pPr>
      <w:r w:rsidRPr="006B5A8A">
        <w:rPr>
          <w:b/>
          <w:bCs/>
          <w:sz w:val="24"/>
          <w:szCs w:val="24"/>
        </w:rPr>
        <w:lastRenderedPageBreak/>
        <w:t>Reikalavimai:</w:t>
      </w:r>
    </w:p>
    <w:p w14:paraId="58FDF769" w14:textId="77777777" w:rsidR="00D0706D" w:rsidRDefault="00D0706D" w:rsidP="00D0706D">
      <w:pPr>
        <w:pStyle w:val="Sraopastraipa"/>
        <w:numPr>
          <w:ilvl w:val="0"/>
          <w:numId w:val="13"/>
        </w:numPr>
        <w:spacing w:after="240" w:line="360" w:lineRule="auto"/>
        <w:rPr>
          <w:rFonts w:eastAsia="Calibri" w:cs="Arial"/>
          <w:sz w:val="24"/>
          <w:szCs w:val="24"/>
          <w:lang w:eastAsia="x-none"/>
        </w:rPr>
      </w:pPr>
      <w:r w:rsidRPr="000422B1">
        <w:rPr>
          <w:rFonts w:eastAsia="Calibri" w:cs="Arial"/>
          <w:sz w:val="24"/>
          <w:szCs w:val="24"/>
          <w:lang w:eastAsia="x-none"/>
        </w:rPr>
        <w:t xml:space="preserve">Šviesoforų valdiklis ITC-3 arba analogiškas: </w:t>
      </w:r>
    </w:p>
    <w:p w14:paraId="22096118" w14:textId="77777777" w:rsidR="00D0706D" w:rsidRPr="00BE0CC7" w:rsidRDefault="00D0706D" w:rsidP="00D0706D">
      <w:pPr>
        <w:suppressAutoHyphens w:val="0"/>
        <w:spacing w:line="360" w:lineRule="auto"/>
        <w:ind w:left="360"/>
        <w:rPr>
          <w:sz w:val="24"/>
          <w:szCs w:val="22"/>
        </w:rPr>
      </w:pPr>
      <w:r w:rsidRPr="00BE0CC7">
        <w:rPr>
          <w:sz w:val="24"/>
          <w:szCs w:val="22"/>
        </w:rPr>
        <w:t>Gamintojo sukomplektuota ir pilnai išbandyta specializuota šviesoforų valdymo spinta su visais objekto įgyvendinimui reikalingais moduliais ir elementais.</w:t>
      </w:r>
    </w:p>
    <w:p w14:paraId="5CDEA96A" w14:textId="77777777" w:rsidR="00D0706D" w:rsidRPr="00BE0CC7" w:rsidRDefault="00D0706D" w:rsidP="00D0706D">
      <w:pPr>
        <w:suppressAutoHyphens w:val="0"/>
        <w:spacing w:line="360" w:lineRule="auto"/>
        <w:ind w:left="360"/>
        <w:rPr>
          <w:sz w:val="24"/>
          <w:szCs w:val="22"/>
        </w:rPr>
      </w:pPr>
      <w:r w:rsidRPr="00BE0CC7">
        <w:rPr>
          <w:sz w:val="24"/>
          <w:szCs w:val="22"/>
        </w:rPr>
        <w:t>Spinta komplektuojama su:</w:t>
      </w:r>
    </w:p>
    <w:p w14:paraId="65161D39" w14:textId="77777777" w:rsidR="00D0706D" w:rsidRPr="00BE0CC7" w:rsidRDefault="00D0706D" w:rsidP="00D0706D">
      <w:pPr>
        <w:pStyle w:val="Sraopastraipa"/>
        <w:numPr>
          <w:ilvl w:val="0"/>
          <w:numId w:val="3"/>
        </w:numPr>
        <w:suppressAutoHyphens w:val="0"/>
        <w:spacing w:after="160" w:line="360" w:lineRule="auto"/>
        <w:rPr>
          <w:sz w:val="24"/>
          <w:szCs w:val="22"/>
        </w:rPr>
      </w:pPr>
      <w:r w:rsidRPr="00BE0CC7">
        <w:rPr>
          <w:sz w:val="24"/>
          <w:szCs w:val="22"/>
        </w:rPr>
        <w:t>Nepertraukiamo maitinimo šaltiniu, užtikrinančiu nenutrūkstamą šviesoforo darbą, dingus pagrindiniam maitinimui bent 1 valandai;</w:t>
      </w:r>
    </w:p>
    <w:p w14:paraId="1C6C0C1F" w14:textId="77777777" w:rsidR="00D0706D" w:rsidRPr="00BE0CC7" w:rsidRDefault="00D0706D" w:rsidP="00D0706D">
      <w:pPr>
        <w:pStyle w:val="Sraopastraipa"/>
        <w:numPr>
          <w:ilvl w:val="0"/>
          <w:numId w:val="3"/>
        </w:numPr>
        <w:suppressAutoHyphens w:val="0"/>
        <w:spacing w:after="160" w:line="360" w:lineRule="auto"/>
        <w:rPr>
          <w:sz w:val="24"/>
          <w:szCs w:val="22"/>
        </w:rPr>
      </w:pPr>
      <w:r w:rsidRPr="00BE0CC7">
        <w:rPr>
          <w:sz w:val="24"/>
          <w:szCs w:val="22"/>
        </w:rPr>
        <w:t xml:space="preserve">Šviesoforų valdymo valdiklis su sisteminiu maitinimo šaltiniu ir krypčių valdymo moduliais. Komplektuojama </w:t>
      </w:r>
      <w:r>
        <w:rPr>
          <w:sz w:val="24"/>
          <w:szCs w:val="22"/>
        </w:rPr>
        <w:t>6</w:t>
      </w:r>
      <w:r w:rsidRPr="00BE0CC7">
        <w:rPr>
          <w:sz w:val="24"/>
          <w:szCs w:val="22"/>
        </w:rPr>
        <w:t xml:space="preserve"> krypčių ir paliekama galimybė plėsti.</w:t>
      </w:r>
    </w:p>
    <w:p w14:paraId="7819B0C3" w14:textId="77777777" w:rsidR="00D0706D" w:rsidRPr="00BE0CC7" w:rsidRDefault="00D0706D" w:rsidP="00D0706D">
      <w:pPr>
        <w:pStyle w:val="Sraopastraipa"/>
        <w:numPr>
          <w:ilvl w:val="0"/>
          <w:numId w:val="3"/>
        </w:numPr>
        <w:suppressAutoHyphens w:val="0"/>
        <w:spacing w:after="160" w:line="360" w:lineRule="auto"/>
        <w:rPr>
          <w:sz w:val="24"/>
          <w:szCs w:val="22"/>
        </w:rPr>
      </w:pPr>
      <w:r>
        <w:rPr>
          <w:sz w:val="24"/>
          <w:szCs w:val="22"/>
        </w:rPr>
        <w:t>D</w:t>
      </w:r>
      <w:r w:rsidRPr="00BE0CC7">
        <w:rPr>
          <w:sz w:val="24"/>
          <w:szCs w:val="22"/>
        </w:rPr>
        <w:t>iskretinių užimtų zonų signalų perdavimo moduli</w:t>
      </w:r>
      <w:r>
        <w:rPr>
          <w:sz w:val="24"/>
          <w:szCs w:val="22"/>
        </w:rPr>
        <w:t>u</w:t>
      </w:r>
      <w:r w:rsidRPr="00BE0CC7">
        <w:rPr>
          <w:sz w:val="24"/>
          <w:szCs w:val="22"/>
        </w:rPr>
        <w:t xml:space="preserve"> pagrindiniam procesoriui. Komplektuojama </w:t>
      </w:r>
      <w:r>
        <w:rPr>
          <w:sz w:val="24"/>
          <w:szCs w:val="22"/>
        </w:rPr>
        <w:t>16</w:t>
      </w:r>
      <w:r w:rsidRPr="00BE0CC7">
        <w:rPr>
          <w:sz w:val="24"/>
          <w:szCs w:val="22"/>
        </w:rPr>
        <w:t xml:space="preserve"> užimtumo zonoms. </w:t>
      </w:r>
    </w:p>
    <w:p w14:paraId="0C9F2F31" w14:textId="77777777" w:rsidR="00D0706D" w:rsidRPr="00BE0CC7" w:rsidRDefault="00D0706D" w:rsidP="00D0706D">
      <w:pPr>
        <w:pStyle w:val="Sraopastraipa"/>
        <w:numPr>
          <w:ilvl w:val="0"/>
          <w:numId w:val="3"/>
        </w:numPr>
        <w:suppressAutoHyphens w:val="0"/>
        <w:spacing w:after="160" w:line="360" w:lineRule="auto"/>
        <w:rPr>
          <w:sz w:val="24"/>
          <w:szCs w:val="22"/>
        </w:rPr>
      </w:pPr>
      <w:r w:rsidRPr="00BE0CC7">
        <w:rPr>
          <w:sz w:val="24"/>
          <w:szCs w:val="22"/>
        </w:rPr>
        <w:t>Valdymo displėjus su funkciniais ir navigaciniais mygtukais.</w:t>
      </w:r>
    </w:p>
    <w:p w14:paraId="51E21223" w14:textId="77777777" w:rsidR="00D0706D" w:rsidRPr="00BE0CC7" w:rsidRDefault="00D0706D" w:rsidP="00D0706D">
      <w:pPr>
        <w:pStyle w:val="Sraopastraipa"/>
        <w:numPr>
          <w:ilvl w:val="0"/>
          <w:numId w:val="3"/>
        </w:numPr>
        <w:suppressAutoHyphens w:val="0"/>
        <w:spacing w:after="160" w:line="360" w:lineRule="auto"/>
        <w:rPr>
          <w:sz w:val="24"/>
          <w:szCs w:val="22"/>
        </w:rPr>
      </w:pPr>
      <w:r w:rsidRPr="00BE0CC7">
        <w:rPr>
          <w:sz w:val="24"/>
          <w:szCs w:val="22"/>
        </w:rPr>
        <w:t xml:space="preserve">Ryšio modemas duomenų perdavimui į specializuotą šviesoforų monitoringo sistemą. Ryšio modemas turi turėti galimybę naudoti 2 </w:t>
      </w:r>
      <w:proofErr w:type="spellStart"/>
      <w:r w:rsidRPr="00BE0CC7">
        <w:rPr>
          <w:sz w:val="24"/>
          <w:szCs w:val="22"/>
        </w:rPr>
        <w:t>sim</w:t>
      </w:r>
      <w:proofErr w:type="spellEnd"/>
      <w:r w:rsidRPr="00BE0CC7">
        <w:rPr>
          <w:sz w:val="24"/>
          <w:szCs w:val="22"/>
        </w:rPr>
        <w:t xml:space="preserve"> korteles ir turėti bent 4 LAN lizdus.</w:t>
      </w:r>
    </w:p>
    <w:p w14:paraId="68DEB06A" w14:textId="77777777" w:rsidR="00D0706D" w:rsidRPr="00BE0CC7" w:rsidRDefault="00D0706D" w:rsidP="00D0706D">
      <w:pPr>
        <w:suppressAutoHyphens w:val="0"/>
        <w:spacing w:after="160" w:line="360" w:lineRule="auto"/>
        <w:ind w:left="360"/>
        <w:rPr>
          <w:sz w:val="24"/>
          <w:szCs w:val="22"/>
        </w:rPr>
      </w:pPr>
      <w:r w:rsidRPr="00BE0CC7">
        <w:rPr>
          <w:sz w:val="24"/>
          <w:szCs w:val="22"/>
        </w:rPr>
        <w:t>Valdiklis turi būti testuotas, sertifikuotas ir atitikti ES elektros ir saugumo galiojančius reikalavimams:</w:t>
      </w:r>
    </w:p>
    <w:p w14:paraId="4222BB55" w14:textId="77777777" w:rsidR="00D0706D" w:rsidRPr="00BE0CC7" w:rsidRDefault="00D0706D" w:rsidP="00D0706D">
      <w:pPr>
        <w:suppressAutoHyphens w:val="0"/>
        <w:spacing w:after="160" w:line="360" w:lineRule="auto"/>
        <w:ind w:left="360"/>
        <w:rPr>
          <w:sz w:val="24"/>
          <w:szCs w:val="22"/>
        </w:rPr>
      </w:pPr>
      <w:r w:rsidRPr="00BE0CC7">
        <w:rPr>
          <w:sz w:val="24"/>
          <w:szCs w:val="22"/>
        </w:rPr>
        <w:t>EN12675:2017-Šviesoforų valdiklis, funkciniai saugumo reikalavimai;</w:t>
      </w:r>
    </w:p>
    <w:p w14:paraId="49798A23" w14:textId="77777777" w:rsidR="00D0706D" w:rsidRPr="00BE0CC7" w:rsidRDefault="00D0706D" w:rsidP="00D0706D">
      <w:pPr>
        <w:suppressAutoHyphens w:val="0"/>
        <w:spacing w:after="160" w:line="360" w:lineRule="auto"/>
        <w:ind w:left="360"/>
        <w:rPr>
          <w:sz w:val="24"/>
          <w:szCs w:val="22"/>
        </w:rPr>
      </w:pPr>
      <w:r w:rsidRPr="00BE0CC7">
        <w:rPr>
          <w:sz w:val="24"/>
          <w:szCs w:val="22"/>
        </w:rPr>
        <w:t xml:space="preserve">EN50293:2001 - </w:t>
      </w:r>
      <w:proofErr w:type="spellStart"/>
      <w:r w:rsidRPr="00BE0CC7">
        <w:rPr>
          <w:sz w:val="24"/>
          <w:szCs w:val="22"/>
        </w:rPr>
        <w:t>Šviesoforinio</w:t>
      </w:r>
      <w:proofErr w:type="spellEnd"/>
      <w:r w:rsidRPr="00BE0CC7">
        <w:rPr>
          <w:sz w:val="24"/>
          <w:szCs w:val="22"/>
        </w:rPr>
        <w:t xml:space="preserve"> reguliavimo sistemos, elektromagnetinio suderinamumas;</w:t>
      </w:r>
    </w:p>
    <w:p w14:paraId="56B54DE2" w14:textId="77777777" w:rsidR="00D0706D" w:rsidRPr="00BE0CC7" w:rsidRDefault="00D0706D" w:rsidP="00D0706D">
      <w:pPr>
        <w:suppressAutoHyphens w:val="0"/>
        <w:spacing w:after="160" w:line="360" w:lineRule="auto"/>
        <w:ind w:left="360"/>
        <w:rPr>
          <w:sz w:val="24"/>
          <w:szCs w:val="22"/>
        </w:rPr>
      </w:pPr>
      <w:r w:rsidRPr="00BE0CC7">
        <w:rPr>
          <w:sz w:val="24"/>
          <w:szCs w:val="22"/>
        </w:rPr>
        <w:t xml:space="preserve">HD623S1 </w:t>
      </w:r>
      <w:proofErr w:type="spellStart"/>
      <w:r w:rsidRPr="00BE0CC7">
        <w:rPr>
          <w:sz w:val="24"/>
          <w:szCs w:val="22"/>
        </w:rPr>
        <w:t>Šviesoforinio</w:t>
      </w:r>
      <w:proofErr w:type="spellEnd"/>
      <w:r w:rsidRPr="00BE0CC7">
        <w:rPr>
          <w:sz w:val="24"/>
          <w:szCs w:val="22"/>
        </w:rPr>
        <w:t xml:space="preserve"> reguliavimo sistemos, harmonizavimo dokumentas;</w:t>
      </w:r>
    </w:p>
    <w:p w14:paraId="0479C9E5" w14:textId="77777777" w:rsidR="00D0706D" w:rsidRPr="00BE0CC7" w:rsidRDefault="00D0706D" w:rsidP="00D0706D">
      <w:pPr>
        <w:suppressAutoHyphens w:val="0"/>
        <w:spacing w:after="160" w:line="360" w:lineRule="auto"/>
        <w:ind w:left="360"/>
        <w:rPr>
          <w:sz w:val="24"/>
          <w:szCs w:val="22"/>
        </w:rPr>
      </w:pPr>
      <w:r w:rsidRPr="00BE0CC7">
        <w:rPr>
          <w:sz w:val="24"/>
          <w:szCs w:val="22"/>
        </w:rPr>
        <w:t>EN 60439 - Saugumo ir elektros reikalavimai;</w:t>
      </w:r>
    </w:p>
    <w:p w14:paraId="4F431428" w14:textId="77777777" w:rsidR="00D0706D" w:rsidRPr="00BE0CC7" w:rsidRDefault="00D0706D" w:rsidP="00D0706D">
      <w:pPr>
        <w:suppressAutoHyphens w:val="0"/>
        <w:spacing w:after="160" w:line="360" w:lineRule="auto"/>
        <w:ind w:left="360"/>
        <w:rPr>
          <w:sz w:val="24"/>
          <w:szCs w:val="22"/>
        </w:rPr>
      </w:pPr>
      <w:r w:rsidRPr="00BE0CC7">
        <w:rPr>
          <w:sz w:val="24"/>
          <w:szCs w:val="22"/>
        </w:rPr>
        <w:t>EN 50556:2011 (Eismo valdymo sistemos);</w:t>
      </w:r>
    </w:p>
    <w:p w14:paraId="70C4B582" w14:textId="4E335671" w:rsidR="00D0706D" w:rsidRPr="00D0706D" w:rsidRDefault="00D0706D" w:rsidP="00D0706D">
      <w:pPr>
        <w:suppressAutoHyphens w:val="0"/>
        <w:spacing w:after="160" w:line="360" w:lineRule="auto"/>
        <w:ind w:left="360"/>
        <w:rPr>
          <w:sz w:val="24"/>
          <w:szCs w:val="22"/>
        </w:rPr>
      </w:pPr>
      <w:r w:rsidRPr="00BE0CC7">
        <w:rPr>
          <w:sz w:val="24"/>
          <w:szCs w:val="22"/>
        </w:rPr>
        <w:t>Valdiklis privalo turėti integruotą monitoringo sistemą lietuvių kalba, leidžiančią matyti valdiklio, šviesoforų, detektorių būklę, ir keisti įrangos veikimo parametrus distanciniu būdu. Monitoringo sistema turi būti naudotojui prieinama standartinėmis nemokomomis interneto naršyklėmis (Internet Explorer, Mozilla ar kt.) ir apsaugota nuo nelegalaus įsibrovimo slaptažodžiu. Specialios, licencijuotos ar kitaip naudotojo galimybes ribojančios, programinės įrangos naudojimas neleidžiamas. Valdiklis gali dirbti su žemo galingumo LED šviesoforų signalais - nuo 2,5W. Valdiklis privalo turėti pritemdymo nakties metu (</w:t>
      </w:r>
      <w:proofErr w:type="spellStart"/>
      <w:r w:rsidRPr="00BE0CC7">
        <w:rPr>
          <w:sz w:val="24"/>
          <w:szCs w:val="22"/>
        </w:rPr>
        <w:t>dimming</w:t>
      </w:r>
      <w:proofErr w:type="spellEnd"/>
      <w:r w:rsidRPr="00BE0CC7">
        <w:rPr>
          <w:sz w:val="24"/>
          <w:szCs w:val="22"/>
        </w:rPr>
        <w:t xml:space="preserve">) funkciją LED šviesoforų signalams. Valdiklio architektūra: 2 procesorių (ne mažiau 16 bitų) iš kurių vienas veikia kaip kito procesoriaus prižiūrėtojas. (saugumo funkcija, neleidžianti įvykti žalia/žalia </w:t>
      </w:r>
      <w:r w:rsidRPr="00BE0CC7">
        <w:rPr>
          <w:sz w:val="24"/>
          <w:szCs w:val="22"/>
        </w:rPr>
        <w:lastRenderedPageBreak/>
        <w:t>konfliktui sankryžoje). Turėti papildomą saugumo įrangą “</w:t>
      </w:r>
      <w:proofErr w:type="spellStart"/>
      <w:r w:rsidRPr="00BE0CC7">
        <w:rPr>
          <w:sz w:val="24"/>
          <w:szCs w:val="22"/>
        </w:rPr>
        <w:t>watch</w:t>
      </w:r>
      <w:proofErr w:type="spellEnd"/>
      <w:r w:rsidRPr="00BE0CC7">
        <w:rPr>
          <w:sz w:val="24"/>
          <w:szCs w:val="22"/>
        </w:rPr>
        <w:t xml:space="preserve"> </w:t>
      </w:r>
      <w:proofErr w:type="spellStart"/>
      <w:r w:rsidRPr="00BE0CC7">
        <w:rPr>
          <w:sz w:val="24"/>
          <w:szCs w:val="22"/>
        </w:rPr>
        <w:t>dog</w:t>
      </w:r>
      <w:proofErr w:type="spellEnd"/>
      <w:r w:rsidRPr="00BE0CC7">
        <w:rPr>
          <w:sz w:val="24"/>
          <w:szCs w:val="22"/>
        </w:rPr>
        <w:t xml:space="preserve">” prižiūrinčią saugų ir teisingą valdiklio programos vykdymą. Kontroliuoja ir matuoja kiekvieno LED </w:t>
      </w:r>
      <w:proofErr w:type="spellStart"/>
      <w:r w:rsidRPr="00BE0CC7">
        <w:rPr>
          <w:sz w:val="24"/>
          <w:szCs w:val="22"/>
        </w:rPr>
        <w:t>šviesoforinio</w:t>
      </w:r>
      <w:proofErr w:type="spellEnd"/>
      <w:r w:rsidRPr="00BE0CC7">
        <w:rPr>
          <w:sz w:val="24"/>
          <w:szCs w:val="22"/>
        </w:rPr>
        <w:t xml:space="preserve"> signalo galingumą. Turi parametrinį programavimą ir kompiuterinę eismo valdymo programos simuliacijos funkciją. Diagnozuoja ir praneša apie valdiklio veikimo sutrikimus (klaidas) vidiniame LCD monitoriuje lietuvių kalba. Min. 1000 pranešimų išsaugojama valdiklio atmintyje. Turi aktyvuotą eismo srauto duomenų rinkimo funkciją, leidžiančią rinkti kiekybinę ir struktūrinę informaciją apie eismo srautus 24 val. per parą. Surinkti duomenys išsaugomi valdiklio atmintyje 1 sekundės intervale ne trumpiau kaip 3 mėnesius. Valdiklis gali priimti vaizdinę informaciją iš analoginių ir skaitmeninių v</w:t>
      </w:r>
      <w:r>
        <w:rPr>
          <w:sz w:val="24"/>
          <w:szCs w:val="22"/>
        </w:rPr>
        <w:t>aizdo</w:t>
      </w:r>
      <w:r w:rsidRPr="00BE0CC7">
        <w:rPr>
          <w:sz w:val="24"/>
          <w:szCs w:val="22"/>
        </w:rPr>
        <w:t xml:space="preserve"> detektorių. Valdiklis turi </w:t>
      </w:r>
      <w:proofErr w:type="spellStart"/>
      <w:r w:rsidRPr="00BE0CC7">
        <w:rPr>
          <w:sz w:val="24"/>
          <w:szCs w:val="22"/>
        </w:rPr>
        <w:t>Ethernet</w:t>
      </w:r>
      <w:proofErr w:type="spellEnd"/>
      <w:r w:rsidRPr="00BE0CC7">
        <w:rPr>
          <w:sz w:val="24"/>
          <w:szCs w:val="22"/>
        </w:rPr>
        <w:t xml:space="preserve"> prieigą. Valdiklis instaliuojamas apsaugotoje nuo vandalizmo ir rūdijimo valdymo spintoje. Valdiklyje turi būti ne mažiau kaip dvi RS232, dvi RS485, 10 </w:t>
      </w:r>
      <w:proofErr w:type="spellStart"/>
      <w:r w:rsidRPr="00BE0CC7">
        <w:rPr>
          <w:sz w:val="24"/>
          <w:szCs w:val="22"/>
        </w:rPr>
        <w:t>Mbit</w:t>
      </w:r>
      <w:proofErr w:type="spellEnd"/>
      <w:r w:rsidRPr="00BE0CC7">
        <w:rPr>
          <w:sz w:val="24"/>
          <w:szCs w:val="22"/>
        </w:rPr>
        <w:t xml:space="preserve">/s </w:t>
      </w:r>
      <w:proofErr w:type="spellStart"/>
      <w:r w:rsidRPr="00BE0CC7">
        <w:rPr>
          <w:sz w:val="24"/>
          <w:szCs w:val="22"/>
        </w:rPr>
        <w:t>Ethernet</w:t>
      </w:r>
      <w:proofErr w:type="spellEnd"/>
      <w:r w:rsidRPr="00BE0CC7">
        <w:rPr>
          <w:sz w:val="24"/>
          <w:szCs w:val="22"/>
        </w:rPr>
        <w:t xml:space="preserve"> tipo jungtys. Valdiklis privalo turėti GPS arba kito tipo sinchronizaciją. Šviesoforų valdiklio programavimui reikalinga programinė įranga turi būti pateikiama kartu su pačiu šviesoforų valdikliu. Taip pat pateikiama dokumentacija kaip ja naudotis, bei apmokomas užsakovo personalas.</w:t>
      </w:r>
    </w:p>
    <w:p w14:paraId="52E190E7" w14:textId="77396AD7" w:rsidR="00681633" w:rsidRPr="00681633" w:rsidRDefault="00681633" w:rsidP="00D278D2">
      <w:pPr>
        <w:pStyle w:val="Sraopastraipa"/>
        <w:numPr>
          <w:ilvl w:val="0"/>
          <w:numId w:val="13"/>
        </w:numPr>
        <w:suppressAutoHyphens w:val="0"/>
        <w:spacing w:line="360" w:lineRule="auto"/>
        <w:ind w:left="426" w:hanging="426"/>
        <w:rPr>
          <w:sz w:val="24"/>
          <w:szCs w:val="22"/>
        </w:rPr>
      </w:pPr>
      <w:r w:rsidRPr="00620484">
        <w:rPr>
          <w:sz w:val="24"/>
          <w:szCs w:val="24"/>
        </w:rPr>
        <w:t>Eismo v</w:t>
      </w:r>
      <w:r>
        <w:rPr>
          <w:sz w:val="24"/>
          <w:szCs w:val="24"/>
        </w:rPr>
        <w:t>aizdo</w:t>
      </w:r>
      <w:r w:rsidRPr="00620484">
        <w:rPr>
          <w:sz w:val="24"/>
          <w:szCs w:val="24"/>
        </w:rPr>
        <w:t>-</w:t>
      </w:r>
      <w:r>
        <w:rPr>
          <w:sz w:val="24"/>
          <w:szCs w:val="24"/>
        </w:rPr>
        <w:t>šiluminės</w:t>
      </w:r>
      <w:r w:rsidRPr="00620484">
        <w:rPr>
          <w:sz w:val="24"/>
          <w:szCs w:val="24"/>
        </w:rPr>
        <w:t xml:space="preserve"> detekcijos sistema </w:t>
      </w:r>
      <w:r>
        <w:rPr>
          <w:sz w:val="24"/>
          <w:szCs w:val="24"/>
        </w:rPr>
        <w:t>keturiomis</w:t>
      </w:r>
      <w:r w:rsidRPr="00620484">
        <w:rPr>
          <w:sz w:val="24"/>
          <w:szCs w:val="24"/>
        </w:rPr>
        <w:t xml:space="preserve"> kryptimis</w:t>
      </w:r>
      <w:r>
        <w:rPr>
          <w:sz w:val="24"/>
          <w:szCs w:val="24"/>
        </w:rPr>
        <w:t>.</w:t>
      </w:r>
    </w:p>
    <w:p w14:paraId="54BB9F86" w14:textId="77777777" w:rsidR="00681633" w:rsidRDefault="00681633" w:rsidP="00D278D2">
      <w:pPr>
        <w:numPr>
          <w:ilvl w:val="0"/>
          <w:numId w:val="16"/>
        </w:numPr>
        <w:spacing w:line="360" w:lineRule="auto"/>
        <w:rPr>
          <w:sz w:val="24"/>
          <w:szCs w:val="24"/>
        </w:rPr>
      </w:pPr>
      <w:r w:rsidRPr="006B258C">
        <w:rPr>
          <w:sz w:val="24"/>
          <w:szCs w:val="24"/>
        </w:rPr>
        <w:t xml:space="preserve">Eismo </w:t>
      </w:r>
      <w:r w:rsidRPr="00620484">
        <w:rPr>
          <w:sz w:val="24"/>
          <w:szCs w:val="24"/>
        </w:rPr>
        <w:t>v</w:t>
      </w:r>
      <w:r>
        <w:rPr>
          <w:sz w:val="24"/>
          <w:szCs w:val="24"/>
        </w:rPr>
        <w:t>aizdo</w:t>
      </w:r>
      <w:r w:rsidRPr="00620484">
        <w:rPr>
          <w:sz w:val="24"/>
          <w:szCs w:val="24"/>
        </w:rPr>
        <w:t>-</w:t>
      </w:r>
      <w:r>
        <w:rPr>
          <w:sz w:val="24"/>
          <w:szCs w:val="24"/>
        </w:rPr>
        <w:t>šiluminės</w:t>
      </w:r>
      <w:r w:rsidRPr="00620484">
        <w:rPr>
          <w:sz w:val="24"/>
          <w:szCs w:val="24"/>
        </w:rPr>
        <w:t xml:space="preserve"> </w:t>
      </w:r>
      <w:r w:rsidRPr="006B258C">
        <w:rPr>
          <w:sz w:val="24"/>
          <w:szCs w:val="24"/>
        </w:rPr>
        <w:t xml:space="preserve">detekcijos sistema </w:t>
      </w:r>
      <w:r>
        <w:rPr>
          <w:sz w:val="24"/>
          <w:szCs w:val="24"/>
        </w:rPr>
        <w:t>keturiomis</w:t>
      </w:r>
      <w:r w:rsidRPr="006B258C">
        <w:rPr>
          <w:sz w:val="24"/>
          <w:szCs w:val="24"/>
        </w:rPr>
        <w:t xml:space="preserve"> kryptimis komplektą sudaro: </w:t>
      </w:r>
      <w:r>
        <w:rPr>
          <w:sz w:val="24"/>
          <w:szCs w:val="24"/>
        </w:rPr>
        <w:t>4</w:t>
      </w:r>
      <w:r w:rsidRPr="006B258C">
        <w:rPr>
          <w:sz w:val="24"/>
          <w:szCs w:val="24"/>
        </w:rPr>
        <w:t xml:space="preserve"> vnt. </w:t>
      </w:r>
      <w:r w:rsidRPr="00620484">
        <w:rPr>
          <w:sz w:val="24"/>
          <w:szCs w:val="24"/>
        </w:rPr>
        <w:t>v</w:t>
      </w:r>
      <w:r>
        <w:rPr>
          <w:sz w:val="24"/>
          <w:szCs w:val="24"/>
        </w:rPr>
        <w:t xml:space="preserve">aizdo </w:t>
      </w:r>
      <w:r w:rsidRPr="00620484">
        <w:rPr>
          <w:sz w:val="24"/>
          <w:szCs w:val="24"/>
        </w:rPr>
        <w:t>-</w:t>
      </w:r>
      <w:r>
        <w:rPr>
          <w:sz w:val="24"/>
          <w:szCs w:val="24"/>
        </w:rPr>
        <w:t xml:space="preserve"> šiluminės</w:t>
      </w:r>
      <w:r w:rsidRPr="00620484">
        <w:rPr>
          <w:sz w:val="24"/>
          <w:szCs w:val="24"/>
        </w:rPr>
        <w:t xml:space="preserve"> </w:t>
      </w:r>
      <w:r w:rsidRPr="006B258C">
        <w:rPr>
          <w:sz w:val="24"/>
          <w:szCs w:val="24"/>
        </w:rPr>
        <w:t xml:space="preserve">detekcijos kameros, </w:t>
      </w:r>
      <w:r>
        <w:rPr>
          <w:sz w:val="24"/>
          <w:szCs w:val="24"/>
        </w:rPr>
        <w:t>4</w:t>
      </w:r>
      <w:r w:rsidRPr="006B258C">
        <w:rPr>
          <w:sz w:val="24"/>
          <w:szCs w:val="24"/>
        </w:rPr>
        <w:t xml:space="preserve"> vnt. </w:t>
      </w:r>
      <w:r w:rsidRPr="00620484">
        <w:rPr>
          <w:sz w:val="24"/>
          <w:szCs w:val="24"/>
        </w:rPr>
        <w:t>v</w:t>
      </w:r>
      <w:r>
        <w:rPr>
          <w:sz w:val="24"/>
          <w:szCs w:val="24"/>
        </w:rPr>
        <w:t>aizdo</w:t>
      </w:r>
      <w:r w:rsidRPr="00620484">
        <w:rPr>
          <w:sz w:val="24"/>
          <w:szCs w:val="24"/>
        </w:rPr>
        <w:t>-</w:t>
      </w:r>
      <w:r>
        <w:rPr>
          <w:sz w:val="24"/>
          <w:szCs w:val="24"/>
        </w:rPr>
        <w:t>šiluminės</w:t>
      </w:r>
      <w:r w:rsidRPr="00620484">
        <w:rPr>
          <w:sz w:val="24"/>
          <w:szCs w:val="24"/>
        </w:rPr>
        <w:t xml:space="preserve"> </w:t>
      </w:r>
      <w:r w:rsidRPr="006B258C">
        <w:rPr>
          <w:sz w:val="24"/>
          <w:szCs w:val="24"/>
        </w:rPr>
        <w:t>detekcijos kameros laikikliai tvirtinimui ant šviesoforo gembės, 1vnt. valdančioji plokštė su 16 išėjim</w:t>
      </w:r>
      <w:r>
        <w:rPr>
          <w:sz w:val="24"/>
          <w:szCs w:val="24"/>
        </w:rPr>
        <w:t>o</w:t>
      </w:r>
      <w:r w:rsidRPr="006B258C">
        <w:rPr>
          <w:sz w:val="24"/>
          <w:szCs w:val="24"/>
        </w:rPr>
        <w:t xml:space="preserve"> kanalų</w:t>
      </w:r>
      <w:r>
        <w:rPr>
          <w:sz w:val="24"/>
          <w:szCs w:val="24"/>
        </w:rPr>
        <w:t>, 1vnt. papildoma išsiplėtimo plokštė su 16 išėjimo kanalų</w:t>
      </w:r>
      <w:r w:rsidRPr="006B258C">
        <w:rPr>
          <w:sz w:val="24"/>
          <w:szCs w:val="24"/>
        </w:rPr>
        <w:t>;</w:t>
      </w:r>
    </w:p>
    <w:p w14:paraId="3CE3ACB9" w14:textId="77777777" w:rsidR="00681633" w:rsidRPr="006B258C" w:rsidRDefault="00681633" w:rsidP="00D278D2">
      <w:pPr>
        <w:numPr>
          <w:ilvl w:val="0"/>
          <w:numId w:val="16"/>
        </w:numPr>
        <w:spacing w:line="360" w:lineRule="auto"/>
        <w:rPr>
          <w:sz w:val="24"/>
          <w:szCs w:val="24"/>
        </w:rPr>
      </w:pPr>
      <w:r w:rsidRPr="006B258C">
        <w:rPr>
          <w:sz w:val="24"/>
          <w:szCs w:val="24"/>
        </w:rPr>
        <w:t xml:space="preserve">Eismo </w:t>
      </w:r>
      <w:r w:rsidRPr="00620484">
        <w:rPr>
          <w:sz w:val="24"/>
          <w:szCs w:val="24"/>
        </w:rPr>
        <w:t>v</w:t>
      </w:r>
      <w:r>
        <w:rPr>
          <w:sz w:val="24"/>
          <w:szCs w:val="24"/>
        </w:rPr>
        <w:t>aizdo</w:t>
      </w:r>
      <w:r w:rsidRPr="00620484">
        <w:rPr>
          <w:sz w:val="24"/>
          <w:szCs w:val="24"/>
        </w:rPr>
        <w:t>-</w:t>
      </w:r>
      <w:r>
        <w:rPr>
          <w:sz w:val="24"/>
          <w:szCs w:val="24"/>
        </w:rPr>
        <w:t xml:space="preserve">šiluminė </w:t>
      </w:r>
      <w:r w:rsidRPr="006B258C">
        <w:rPr>
          <w:sz w:val="24"/>
          <w:szCs w:val="24"/>
        </w:rPr>
        <w:t>detekcijos sistem</w:t>
      </w:r>
      <w:r>
        <w:rPr>
          <w:sz w:val="24"/>
          <w:szCs w:val="24"/>
        </w:rPr>
        <w:t xml:space="preserve">a turi būti suderinama su perkančiosios organizacijos turima </w:t>
      </w:r>
      <w:proofErr w:type="spellStart"/>
      <w:r>
        <w:rPr>
          <w:sz w:val="24"/>
          <w:szCs w:val="24"/>
        </w:rPr>
        <w:t>Flir</w:t>
      </w:r>
      <w:proofErr w:type="spellEnd"/>
      <w:r>
        <w:rPr>
          <w:sz w:val="24"/>
          <w:szCs w:val="24"/>
        </w:rPr>
        <w:t xml:space="preserve"> </w:t>
      </w:r>
      <w:proofErr w:type="spellStart"/>
      <w:r>
        <w:rPr>
          <w:sz w:val="24"/>
          <w:szCs w:val="24"/>
        </w:rPr>
        <w:t>Traficon</w:t>
      </w:r>
      <w:proofErr w:type="spellEnd"/>
      <w:r>
        <w:rPr>
          <w:sz w:val="24"/>
          <w:szCs w:val="24"/>
        </w:rPr>
        <w:t xml:space="preserve"> programine įranga;</w:t>
      </w:r>
    </w:p>
    <w:p w14:paraId="05661545" w14:textId="77777777" w:rsidR="00681633" w:rsidRDefault="00681633" w:rsidP="00D278D2">
      <w:pPr>
        <w:numPr>
          <w:ilvl w:val="0"/>
          <w:numId w:val="16"/>
        </w:numPr>
        <w:spacing w:line="360" w:lineRule="auto"/>
        <w:rPr>
          <w:sz w:val="24"/>
          <w:szCs w:val="24"/>
        </w:rPr>
      </w:pPr>
      <w:proofErr w:type="spellStart"/>
      <w:r w:rsidRPr="00620484">
        <w:rPr>
          <w:sz w:val="24"/>
          <w:szCs w:val="24"/>
        </w:rPr>
        <w:t>Detektavimas</w:t>
      </w:r>
      <w:proofErr w:type="spellEnd"/>
      <w:r w:rsidRPr="00620484">
        <w:rPr>
          <w:sz w:val="24"/>
          <w:szCs w:val="24"/>
        </w:rPr>
        <w:t xml:space="preserve"> v</w:t>
      </w:r>
      <w:r>
        <w:rPr>
          <w:sz w:val="24"/>
          <w:szCs w:val="24"/>
        </w:rPr>
        <w:t xml:space="preserve">aizdo ir </w:t>
      </w:r>
      <w:r w:rsidRPr="00424E63">
        <w:rPr>
          <w:sz w:val="24"/>
          <w:szCs w:val="24"/>
        </w:rPr>
        <w:t>infraraudonųjų spindulių vaizdo</w:t>
      </w:r>
      <w:r>
        <w:rPr>
          <w:sz w:val="24"/>
          <w:szCs w:val="24"/>
        </w:rPr>
        <w:t xml:space="preserve"> atpažinimo</w:t>
      </w:r>
      <w:r w:rsidRPr="00620484">
        <w:rPr>
          <w:sz w:val="24"/>
          <w:szCs w:val="24"/>
        </w:rPr>
        <w:t xml:space="preserve"> technologijos pagalba</w:t>
      </w:r>
      <w:r>
        <w:rPr>
          <w:sz w:val="24"/>
          <w:szCs w:val="24"/>
        </w:rPr>
        <w:t>;</w:t>
      </w:r>
    </w:p>
    <w:p w14:paraId="384AA64C" w14:textId="77777777" w:rsidR="00681633" w:rsidRPr="00FA1BD6" w:rsidRDefault="00681633" w:rsidP="00D278D2">
      <w:pPr>
        <w:numPr>
          <w:ilvl w:val="0"/>
          <w:numId w:val="16"/>
        </w:numPr>
        <w:spacing w:line="360" w:lineRule="auto"/>
        <w:rPr>
          <w:sz w:val="24"/>
          <w:szCs w:val="24"/>
        </w:rPr>
      </w:pPr>
      <w:r>
        <w:rPr>
          <w:sz w:val="24"/>
          <w:szCs w:val="24"/>
        </w:rPr>
        <w:t>Infraraudonųjų bangų tipas - i</w:t>
      </w:r>
      <w:r w:rsidRPr="00FA1BD6">
        <w:rPr>
          <w:sz w:val="24"/>
          <w:szCs w:val="24"/>
        </w:rPr>
        <w:t>lgosios infraraudonųjų spindulių bangos (7 -14μm)</w:t>
      </w:r>
      <w:r>
        <w:rPr>
          <w:sz w:val="24"/>
          <w:szCs w:val="24"/>
        </w:rPr>
        <w:t>;</w:t>
      </w:r>
    </w:p>
    <w:p w14:paraId="22DA8E39" w14:textId="77777777" w:rsidR="00681633" w:rsidRPr="00620484" w:rsidRDefault="00681633" w:rsidP="00D278D2">
      <w:pPr>
        <w:numPr>
          <w:ilvl w:val="0"/>
          <w:numId w:val="16"/>
        </w:numPr>
        <w:spacing w:line="360" w:lineRule="auto"/>
        <w:rPr>
          <w:sz w:val="24"/>
          <w:szCs w:val="24"/>
        </w:rPr>
      </w:pPr>
      <w:r w:rsidRPr="00620484">
        <w:rPr>
          <w:sz w:val="24"/>
          <w:szCs w:val="24"/>
        </w:rPr>
        <w:t xml:space="preserve">Išmani srautų kontrolė </w:t>
      </w:r>
      <w:proofErr w:type="spellStart"/>
      <w:r w:rsidRPr="00620484">
        <w:rPr>
          <w:sz w:val="24"/>
          <w:szCs w:val="24"/>
        </w:rPr>
        <w:t>detektuojant</w:t>
      </w:r>
      <w:proofErr w:type="spellEnd"/>
      <w:r w:rsidRPr="00620484">
        <w:rPr>
          <w:sz w:val="24"/>
          <w:szCs w:val="24"/>
        </w:rPr>
        <w:t xml:space="preserve"> transporto priemonių greitį ir klasę</w:t>
      </w:r>
      <w:r>
        <w:rPr>
          <w:sz w:val="24"/>
          <w:szCs w:val="24"/>
        </w:rPr>
        <w:t>;</w:t>
      </w:r>
    </w:p>
    <w:p w14:paraId="358EE7AA" w14:textId="77777777" w:rsidR="00681633" w:rsidRPr="00620484" w:rsidRDefault="00681633" w:rsidP="00D278D2">
      <w:pPr>
        <w:numPr>
          <w:ilvl w:val="0"/>
          <w:numId w:val="16"/>
        </w:numPr>
        <w:spacing w:line="360" w:lineRule="auto"/>
        <w:rPr>
          <w:sz w:val="24"/>
          <w:szCs w:val="24"/>
        </w:rPr>
      </w:pPr>
      <w:r w:rsidRPr="00620484">
        <w:rPr>
          <w:sz w:val="24"/>
          <w:szCs w:val="24"/>
        </w:rPr>
        <w:t>Sustojusių transporto priemonių aptikimas</w:t>
      </w:r>
      <w:r>
        <w:rPr>
          <w:sz w:val="24"/>
          <w:szCs w:val="24"/>
        </w:rPr>
        <w:t>;</w:t>
      </w:r>
    </w:p>
    <w:p w14:paraId="465A3F1F" w14:textId="77777777" w:rsidR="00681633" w:rsidRPr="00620484" w:rsidRDefault="00681633" w:rsidP="00D278D2">
      <w:pPr>
        <w:numPr>
          <w:ilvl w:val="0"/>
          <w:numId w:val="16"/>
        </w:numPr>
        <w:spacing w:line="360" w:lineRule="auto"/>
        <w:rPr>
          <w:sz w:val="24"/>
          <w:szCs w:val="24"/>
        </w:rPr>
      </w:pPr>
      <w:proofErr w:type="spellStart"/>
      <w:r w:rsidRPr="00620484">
        <w:rPr>
          <w:sz w:val="24"/>
          <w:szCs w:val="24"/>
        </w:rPr>
        <w:t>Detektavimo</w:t>
      </w:r>
      <w:proofErr w:type="spellEnd"/>
      <w:r w:rsidRPr="00620484">
        <w:rPr>
          <w:sz w:val="24"/>
          <w:szCs w:val="24"/>
        </w:rPr>
        <w:t xml:space="preserve"> ir vaizdo stebėjimo vienu metu galimybė </w:t>
      </w:r>
      <w:r>
        <w:rPr>
          <w:sz w:val="24"/>
          <w:szCs w:val="24"/>
        </w:rPr>
        <w:t>;</w:t>
      </w:r>
    </w:p>
    <w:p w14:paraId="0F34645A" w14:textId="77777777" w:rsidR="00681633" w:rsidRDefault="00681633" w:rsidP="00D278D2">
      <w:pPr>
        <w:numPr>
          <w:ilvl w:val="0"/>
          <w:numId w:val="16"/>
        </w:numPr>
        <w:spacing w:line="360" w:lineRule="auto"/>
        <w:rPr>
          <w:sz w:val="24"/>
          <w:szCs w:val="24"/>
        </w:rPr>
      </w:pPr>
      <w:r>
        <w:rPr>
          <w:sz w:val="24"/>
          <w:szCs w:val="24"/>
        </w:rPr>
        <w:t>Automobilių a</w:t>
      </w:r>
      <w:r w:rsidRPr="00620484">
        <w:rPr>
          <w:sz w:val="24"/>
          <w:szCs w:val="24"/>
        </w:rPr>
        <w:t xml:space="preserve">ptikimas </w:t>
      </w:r>
      <w:r>
        <w:rPr>
          <w:sz w:val="24"/>
          <w:szCs w:val="24"/>
        </w:rPr>
        <w:t>nuo 0m ir nedaugiau nei</w:t>
      </w:r>
      <w:r w:rsidRPr="00620484">
        <w:rPr>
          <w:sz w:val="24"/>
          <w:szCs w:val="24"/>
        </w:rPr>
        <w:t xml:space="preserve"> </w:t>
      </w:r>
      <w:r>
        <w:rPr>
          <w:sz w:val="24"/>
          <w:szCs w:val="24"/>
        </w:rPr>
        <w:t>60</w:t>
      </w:r>
      <w:r w:rsidRPr="00620484">
        <w:rPr>
          <w:sz w:val="24"/>
          <w:szCs w:val="24"/>
        </w:rPr>
        <w:t>m</w:t>
      </w:r>
      <w:r>
        <w:rPr>
          <w:sz w:val="24"/>
          <w:szCs w:val="24"/>
        </w:rPr>
        <w:t>;</w:t>
      </w:r>
    </w:p>
    <w:p w14:paraId="67FA8D3C" w14:textId="77777777" w:rsidR="00681633" w:rsidRDefault="00681633" w:rsidP="00D278D2">
      <w:pPr>
        <w:numPr>
          <w:ilvl w:val="0"/>
          <w:numId w:val="16"/>
        </w:numPr>
        <w:spacing w:line="360" w:lineRule="auto"/>
        <w:rPr>
          <w:sz w:val="24"/>
          <w:szCs w:val="24"/>
        </w:rPr>
      </w:pPr>
      <w:r>
        <w:rPr>
          <w:sz w:val="24"/>
          <w:szCs w:val="24"/>
        </w:rPr>
        <w:t>Objektyvo matymo kampas ne mažiau nei 90 laipsnių kampo;</w:t>
      </w:r>
    </w:p>
    <w:p w14:paraId="12092E03" w14:textId="77777777" w:rsidR="00681633" w:rsidRDefault="00681633" w:rsidP="00D278D2">
      <w:pPr>
        <w:numPr>
          <w:ilvl w:val="0"/>
          <w:numId w:val="16"/>
        </w:numPr>
        <w:spacing w:line="360" w:lineRule="auto"/>
        <w:rPr>
          <w:sz w:val="24"/>
          <w:szCs w:val="24"/>
        </w:rPr>
      </w:pPr>
      <w:r>
        <w:rPr>
          <w:sz w:val="24"/>
          <w:szCs w:val="24"/>
        </w:rPr>
        <w:t>Raiška ne mažiau kaip 320 x 240 taškų;</w:t>
      </w:r>
    </w:p>
    <w:p w14:paraId="0536DC32" w14:textId="77777777" w:rsidR="00681633" w:rsidRPr="00620484" w:rsidRDefault="00681633" w:rsidP="00D278D2">
      <w:pPr>
        <w:numPr>
          <w:ilvl w:val="0"/>
          <w:numId w:val="16"/>
        </w:numPr>
        <w:spacing w:line="360" w:lineRule="auto"/>
        <w:rPr>
          <w:sz w:val="24"/>
          <w:szCs w:val="24"/>
        </w:rPr>
      </w:pPr>
      <w:r>
        <w:rPr>
          <w:sz w:val="24"/>
          <w:szCs w:val="24"/>
        </w:rPr>
        <w:t xml:space="preserve">Kadrų skaičius per sekundę ne mažiau 30; </w:t>
      </w:r>
    </w:p>
    <w:p w14:paraId="24AA18FF" w14:textId="77777777" w:rsidR="00681633" w:rsidRPr="00620484" w:rsidRDefault="00681633" w:rsidP="00D278D2">
      <w:pPr>
        <w:numPr>
          <w:ilvl w:val="0"/>
          <w:numId w:val="16"/>
        </w:numPr>
        <w:spacing w:line="360" w:lineRule="auto"/>
        <w:rPr>
          <w:sz w:val="24"/>
          <w:szCs w:val="24"/>
        </w:rPr>
      </w:pPr>
      <w:r w:rsidRPr="00620484">
        <w:rPr>
          <w:sz w:val="24"/>
          <w:szCs w:val="24"/>
        </w:rPr>
        <w:t>Kiekvienam v</w:t>
      </w:r>
      <w:r>
        <w:rPr>
          <w:sz w:val="24"/>
          <w:szCs w:val="24"/>
        </w:rPr>
        <w:t>aizdo</w:t>
      </w:r>
      <w:r w:rsidRPr="00620484">
        <w:rPr>
          <w:sz w:val="24"/>
          <w:szCs w:val="24"/>
        </w:rPr>
        <w:t>-</w:t>
      </w:r>
      <w:r>
        <w:rPr>
          <w:sz w:val="24"/>
          <w:szCs w:val="24"/>
        </w:rPr>
        <w:t>šiluminės</w:t>
      </w:r>
      <w:r w:rsidRPr="00620484">
        <w:rPr>
          <w:sz w:val="24"/>
          <w:szCs w:val="24"/>
        </w:rPr>
        <w:t xml:space="preserve"> </w:t>
      </w:r>
      <w:r w:rsidRPr="006B258C">
        <w:rPr>
          <w:sz w:val="24"/>
          <w:szCs w:val="24"/>
        </w:rPr>
        <w:t xml:space="preserve">detekcijos </w:t>
      </w:r>
      <w:r>
        <w:rPr>
          <w:sz w:val="24"/>
          <w:szCs w:val="24"/>
        </w:rPr>
        <w:t xml:space="preserve">davikliui </w:t>
      </w:r>
      <w:r w:rsidRPr="00620484">
        <w:rPr>
          <w:sz w:val="24"/>
          <w:szCs w:val="24"/>
        </w:rPr>
        <w:t>galimybė apibrėžti iki 24 virtualių aptikimo zonų</w:t>
      </w:r>
      <w:r>
        <w:rPr>
          <w:sz w:val="24"/>
          <w:szCs w:val="24"/>
        </w:rPr>
        <w:t>;</w:t>
      </w:r>
    </w:p>
    <w:p w14:paraId="2C8DB645" w14:textId="77777777" w:rsidR="00681633" w:rsidRPr="00620484" w:rsidRDefault="00681633" w:rsidP="00D278D2">
      <w:pPr>
        <w:numPr>
          <w:ilvl w:val="0"/>
          <w:numId w:val="16"/>
        </w:numPr>
        <w:spacing w:line="360" w:lineRule="auto"/>
        <w:rPr>
          <w:sz w:val="24"/>
          <w:szCs w:val="24"/>
        </w:rPr>
      </w:pPr>
      <w:r>
        <w:rPr>
          <w:sz w:val="24"/>
          <w:szCs w:val="24"/>
        </w:rPr>
        <w:t>Daviklio</w:t>
      </w:r>
      <w:r w:rsidRPr="00620484">
        <w:rPr>
          <w:sz w:val="24"/>
          <w:szCs w:val="24"/>
        </w:rPr>
        <w:t xml:space="preserve"> fiksuojamų objektų atvaizdavimas realiu laiku</w:t>
      </w:r>
      <w:r>
        <w:rPr>
          <w:sz w:val="24"/>
          <w:szCs w:val="24"/>
        </w:rPr>
        <w:t>;</w:t>
      </w:r>
    </w:p>
    <w:p w14:paraId="5396416B" w14:textId="77777777" w:rsidR="00681633" w:rsidRPr="00620484" w:rsidRDefault="00681633" w:rsidP="00D278D2">
      <w:pPr>
        <w:numPr>
          <w:ilvl w:val="0"/>
          <w:numId w:val="16"/>
        </w:numPr>
        <w:spacing w:line="360" w:lineRule="auto"/>
        <w:rPr>
          <w:sz w:val="24"/>
          <w:szCs w:val="24"/>
        </w:rPr>
      </w:pPr>
      <w:r w:rsidRPr="00620484">
        <w:rPr>
          <w:sz w:val="24"/>
          <w:szCs w:val="24"/>
        </w:rPr>
        <w:lastRenderedPageBreak/>
        <w:t>Duomenų pateikimas apie eismo juostas ir automobilius (vieta, skaičius, greitis)</w:t>
      </w:r>
      <w:r>
        <w:rPr>
          <w:sz w:val="24"/>
          <w:szCs w:val="24"/>
        </w:rPr>
        <w:t>;</w:t>
      </w:r>
    </w:p>
    <w:p w14:paraId="4658833B" w14:textId="77777777" w:rsidR="00681633" w:rsidRPr="00620484" w:rsidRDefault="00681633" w:rsidP="00D278D2">
      <w:pPr>
        <w:numPr>
          <w:ilvl w:val="0"/>
          <w:numId w:val="16"/>
        </w:numPr>
        <w:spacing w:line="360" w:lineRule="auto"/>
        <w:rPr>
          <w:sz w:val="24"/>
          <w:szCs w:val="24"/>
        </w:rPr>
      </w:pPr>
      <w:r w:rsidRPr="00620484">
        <w:rPr>
          <w:sz w:val="24"/>
          <w:szCs w:val="24"/>
        </w:rPr>
        <w:t>Nuotolinis konfigūravimas ir monitoringas</w:t>
      </w:r>
      <w:r>
        <w:rPr>
          <w:sz w:val="24"/>
          <w:szCs w:val="24"/>
        </w:rPr>
        <w:t>;</w:t>
      </w:r>
    </w:p>
    <w:p w14:paraId="4CAF54B6" w14:textId="77777777" w:rsidR="00681633" w:rsidRPr="00620484" w:rsidRDefault="00681633" w:rsidP="00D278D2">
      <w:pPr>
        <w:numPr>
          <w:ilvl w:val="0"/>
          <w:numId w:val="16"/>
        </w:numPr>
        <w:spacing w:line="360" w:lineRule="auto"/>
        <w:rPr>
          <w:sz w:val="24"/>
          <w:szCs w:val="24"/>
        </w:rPr>
      </w:pPr>
      <w:r w:rsidRPr="00620484">
        <w:rPr>
          <w:sz w:val="24"/>
          <w:szCs w:val="24"/>
        </w:rPr>
        <w:t>IP adresuojamas tinklas</w:t>
      </w:r>
      <w:r>
        <w:rPr>
          <w:sz w:val="24"/>
          <w:szCs w:val="24"/>
        </w:rPr>
        <w:t>;</w:t>
      </w:r>
    </w:p>
    <w:p w14:paraId="7D51A1A1" w14:textId="77777777" w:rsidR="00681633" w:rsidRPr="00620484" w:rsidRDefault="00681633" w:rsidP="00D278D2">
      <w:pPr>
        <w:numPr>
          <w:ilvl w:val="0"/>
          <w:numId w:val="16"/>
        </w:numPr>
        <w:spacing w:line="360" w:lineRule="auto"/>
        <w:rPr>
          <w:sz w:val="24"/>
          <w:szCs w:val="24"/>
        </w:rPr>
      </w:pPr>
      <w:r w:rsidRPr="00620484">
        <w:rPr>
          <w:sz w:val="24"/>
          <w:szCs w:val="24"/>
        </w:rPr>
        <w:t>Darbo temperatūra -3</w:t>
      </w:r>
      <w:r>
        <w:rPr>
          <w:sz w:val="24"/>
          <w:szCs w:val="24"/>
        </w:rPr>
        <w:t>0</w:t>
      </w:r>
      <w:r w:rsidRPr="00620484">
        <w:rPr>
          <w:sz w:val="24"/>
          <w:szCs w:val="24"/>
        </w:rPr>
        <w:t xml:space="preserve"> iki +</w:t>
      </w:r>
      <w:r>
        <w:rPr>
          <w:sz w:val="24"/>
          <w:szCs w:val="24"/>
        </w:rPr>
        <w:t>60</w:t>
      </w:r>
      <w:r w:rsidRPr="00620484">
        <w:rPr>
          <w:sz w:val="24"/>
          <w:szCs w:val="24"/>
        </w:rPr>
        <w:t xml:space="preserve"> laipsnių Celsijaus</w:t>
      </w:r>
      <w:r>
        <w:rPr>
          <w:sz w:val="24"/>
          <w:szCs w:val="24"/>
        </w:rPr>
        <w:t>;</w:t>
      </w:r>
    </w:p>
    <w:p w14:paraId="0AE56D92" w14:textId="6AFCA46E" w:rsidR="00681633" w:rsidRPr="00523892" w:rsidRDefault="00681633" w:rsidP="00D278D2">
      <w:pPr>
        <w:numPr>
          <w:ilvl w:val="0"/>
          <w:numId w:val="16"/>
        </w:numPr>
        <w:spacing w:line="360" w:lineRule="auto"/>
        <w:rPr>
          <w:sz w:val="24"/>
          <w:szCs w:val="24"/>
        </w:rPr>
      </w:pPr>
      <w:r w:rsidRPr="00620484">
        <w:rPr>
          <w:sz w:val="24"/>
          <w:szCs w:val="24"/>
        </w:rPr>
        <w:t>Korpusas atitinkantis IP6</w:t>
      </w:r>
      <w:r>
        <w:rPr>
          <w:sz w:val="24"/>
          <w:szCs w:val="24"/>
        </w:rPr>
        <w:t>7</w:t>
      </w:r>
      <w:r w:rsidRPr="00620484">
        <w:rPr>
          <w:sz w:val="24"/>
          <w:szCs w:val="24"/>
        </w:rPr>
        <w:t>.</w:t>
      </w:r>
    </w:p>
    <w:p w14:paraId="7C63236C" w14:textId="1AABC499" w:rsidR="00831B8D" w:rsidRPr="00831B8D" w:rsidRDefault="00831B8D" w:rsidP="00D278D2">
      <w:pPr>
        <w:pStyle w:val="Sraopastraipa"/>
        <w:numPr>
          <w:ilvl w:val="0"/>
          <w:numId w:val="13"/>
        </w:numPr>
        <w:suppressAutoHyphens w:val="0"/>
        <w:spacing w:line="360" w:lineRule="auto"/>
        <w:ind w:left="426" w:hanging="426"/>
        <w:rPr>
          <w:sz w:val="24"/>
          <w:szCs w:val="22"/>
        </w:rPr>
      </w:pPr>
      <w:r w:rsidRPr="00831B8D">
        <w:rPr>
          <w:sz w:val="24"/>
          <w:szCs w:val="22"/>
        </w:rPr>
        <w:t>Pėsčiųjų iškvietimo mygtukas su garsiniu ir šviesiniu signalizatoriumi:</w:t>
      </w:r>
    </w:p>
    <w:p w14:paraId="0252EB76" w14:textId="77777777" w:rsidR="00831B8D" w:rsidRPr="00BE0CC7" w:rsidRDefault="00831B8D" w:rsidP="00D278D2">
      <w:pPr>
        <w:pStyle w:val="Sraopastraipa"/>
        <w:numPr>
          <w:ilvl w:val="0"/>
          <w:numId w:val="3"/>
        </w:numPr>
        <w:suppressAutoHyphens w:val="0"/>
        <w:spacing w:after="160" w:line="360" w:lineRule="auto"/>
        <w:ind w:left="709" w:hanging="283"/>
        <w:rPr>
          <w:sz w:val="24"/>
          <w:szCs w:val="22"/>
        </w:rPr>
      </w:pPr>
      <w:r w:rsidRPr="00BE0CC7">
        <w:rPr>
          <w:sz w:val="24"/>
          <w:szCs w:val="22"/>
        </w:rPr>
        <w:t>Vardinė maitinimo įtampa: 230 VAC;</w:t>
      </w:r>
    </w:p>
    <w:p w14:paraId="421FBFD8" w14:textId="77777777" w:rsidR="00831B8D" w:rsidRPr="00BE0CC7" w:rsidRDefault="00831B8D" w:rsidP="00D278D2">
      <w:pPr>
        <w:pStyle w:val="Sraopastraipa"/>
        <w:numPr>
          <w:ilvl w:val="0"/>
          <w:numId w:val="3"/>
        </w:numPr>
        <w:suppressAutoHyphens w:val="0"/>
        <w:spacing w:after="160" w:line="360" w:lineRule="auto"/>
        <w:ind w:left="709" w:hanging="283"/>
        <w:rPr>
          <w:sz w:val="24"/>
          <w:szCs w:val="22"/>
        </w:rPr>
      </w:pPr>
      <w:r w:rsidRPr="00BE0CC7">
        <w:rPr>
          <w:sz w:val="24"/>
          <w:szCs w:val="22"/>
        </w:rPr>
        <w:t>Eksploatavimo temperatūra: lauko sąlygos;</w:t>
      </w:r>
    </w:p>
    <w:p w14:paraId="570FA13A" w14:textId="77777777" w:rsidR="00831B8D" w:rsidRPr="00BE0CC7" w:rsidRDefault="00831B8D" w:rsidP="00D278D2">
      <w:pPr>
        <w:pStyle w:val="Sraopastraipa"/>
        <w:numPr>
          <w:ilvl w:val="0"/>
          <w:numId w:val="3"/>
        </w:numPr>
        <w:suppressAutoHyphens w:val="0"/>
        <w:spacing w:after="160" w:line="360" w:lineRule="auto"/>
        <w:ind w:left="709" w:hanging="283"/>
        <w:rPr>
          <w:sz w:val="24"/>
          <w:szCs w:val="22"/>
        </w:rPr>
      </w:pPr>
      <w:r w:rsidRPr="00BE0CC7">
        <w:rPr>
          <w:sz w:val="24"/>
          <w:szCs w:val="22"/>
        </w:rPr>
        <w:t>Pagamintas iš metalo ir vandalizmui atsparių medžiagų;</w:t>
      </w:r>
    </w:p>
    <w:p w14:paraId="0DA92429" w14:textId="77777777" w:rsidR="00831B8D" w:rsidRPr="00BE0CC7" w:rsidRDefault="00831B8D" w:rsidP="00D278D2">
      <w:pPr>
        <w:pStyle w:val="Sraopastraipa"/>
        <w:numPr>
          <w:ilvl w:val="0"/>
          <w:numId w:val="3"/>
        </w:numPr>
        <w:suppressAutoHyphens w:val="0"/>
        <w:spacing w:after="160" w:line="360" w:lineRule="auto"/>
        <w:ind w:left="709" w:hanging="283"/>
        <w:rPr>
          <w:sz w:val="24"/>
          <w:szCs w:val="22"/>
        </w:rPr>
      </w:pPr>
      <w:r w:rsidRPr="00BE0CC7">
        <w:rPr>
          <w:sz w:val="24"/>
          <w:szCs w:val="22"/>
        </w:rPr>
        <w:t>Akustinis mygtukas turi integruotą paspaudimo patvirtinimo LED indikaciją;</w:t>
      </w:r>
    </w:p>
    <w:p w14:paraId="2CDCF690" w14:textId="77777777" w:rsidR="00831B8D" w:rsidRPr="00BE0CC7" w:rsidRDefault="00831B8D" w:rsidP="00D278D2">
      <w:pPr>
        <w:pStyle w:val="Sraopastraipa"/>
        <w:numPr>
          <w:ilvl w:val="0"/>
          <w:numId w:val="3"/>
        </w:numPr>
        <w:suppressAutoHyphens w:val="0"/>
        <w:spacing w:after="160" w:line="360" w:lineRule="auto"/>
        <w:ind w:left="709" w:hanging="283"/>
        <w:rPr>
          <w:sz w:val="24"/>
          <w:szCs w:val="22"/>
        </w:rPr>
      </w:pPr>
      <w:r w:rsidRPr="00BE0CC7">
        <w:rPr>
          <w:sz w:val="24"/>
          <w:szCs w:val="22"/>
        </w:rPr>
        <w:t>Pėsčiųjų mygtukas su integruotą akustinį signalą silpnaregiams ir neliečiamą aktyvavimo sensorių;</w:t>
      </w:r>
    </w:p>
    <w:p w14:paraId="33EBB899" w14:textId="77777777" w:rsidR="00831B8D" w:rsidRPr="00BE0CC7" w:rsidRDefault="00831B8D" w:rsidP="00D278D2">
      <w:pPr>
        <w:pStyle w:val="Sraopastraipa"/>
        <w:numPr>
          <w:ilvl w:val="0"/>
          <w:numId w:val="3"/>
        </w:numPr>
        <w:suppressAutoHyphens w:val="0"/>
        <w:spacing w:after="160" w:line="360" w:lineRule="auto"/>
        <w:ind w:left="709" w:hanging="283"/>
        <w:rPr>
          <w:sz w:val="24"/>
          <w:szCs w:val="22"/>
        </w:rPr>
      </w:pPr>
      <w:r w:rsidRPr="00BE0CC7">
        <w:rPr>
          <w:sz w:val="24"/>
          <w:szCs w:val="22"/>
        </w:rPr>
        <w:t>Mygtuko skleidžiamas garsas automatiškai prisitaiko prie aplinkos triukšmo;</w:t>
      </w:r>
    </w:p>
    <w:p w14:paraId="75158797" w14:textId="77777777" w:rsidR="00831B8D" w:rsidRPr="00BE0CC7" w:rsidRDefault="00831B8D" w:rsidP="00D278D2">
      <w:pPr>
        <w:pStyle w:val="Sraopastraipa"/>
        <w:numPr>
          <w:ilvl w:val="0"/>
          <w:numId w:val="3"/>
        </w:numPr>
        <w:suppressAutoHyphens w:val="0"/>
        <w:spacing w:after="160" w:line="360" w:lineRule="auto"/>
        <w:ind w:left="709" w:hanging="283"/>
        <w:rPr>
          <w:sz w:val="24"/>
          <w:szCs w:val="22"/>
        </w:rPr>
      </w:pPr>
      <w:r w:rsidRPr="00BE0CC7">
        <w:rPr>
          <w:sz w:val="24"/>
          <w:szCs w:val="22"/>
        </w:rPr>
        <w:t>Akustinis mygtukas turi turėti skirtingus tonais signalizuoja apie žalio ir raudono šviesoforo būseną;</w:t>
      </w:r>
    </w:p>
    <w:p w14:paraId="55FFAD08" w14:textId="77777777" w:rsidR="00831B8D" w:rsidRPr="00BE0CC7" w:rsidRDefault="00831B8D" w:rsidP="00D278D2">
      <w:pPr>
        <w:pStyle w:val="Sraopastraipa"/>
        <w:numPr>
          <w:ilvl w:val="0"/>
          <w:numId w:val="3"/>
        </w:numPr>
        <w:suppressAutoHyphens w:val="0"/>
        <w:spacing w:after="160" w:line="360" w:lineRule="auto"/>
        <w:ind w:left="709" w:hanging="283"/>
        <w:rPr>
          <w:sz w:val="24"/>
          <w:szCs w:val="22"/>
        </w:rPr>
      </w:pPr>
      <w:r w:rsidRPr="00BE0CC7">
        <w:rPr>
          <w:sz w:val="24"/>
          <w:szCs w:val="22"/>
        </w:rPr>
        <w:t>Akustinis turi ne mažiau kaip 5 pasirenkamus standartinius tonus;</w:t>
      </w:r>
    </w:p>
    <w:p w14:paraId="4C9DEB70" w14:textId="77777777" w:rsidR="00831B8D" w:rsidRPr="00BE0CC7" w:rsidRDefault="00831B8D" w:rsidP="00D278D2">
      <w:pPr>
        <w:pStyle w:val="Sraopastraipa"/>
        <w:numPr>
          <w:ilvl w:val="0"/>
          <w:numId w:val="3"/>
        </w:numPr>
        <w:suppressAutoHyphens w:val="0"/>
        <w:spacing w:after="160" w:line="360" w:lineRule="auto"/>
        <w:ind w:left="709" w:hanging="283"/>
        <w:rPr>
          <w:sz w:val="24"/>
          <w:szCs w:val="22"/>
        </w:rPr>
      </w:pPr>
      <w:r w:rsidRPr="00BE0CC7">
        <w:rPr>
          <w:sz w:val="24"/>
          <w:szCs w:val="22"/>
        </w:rPr>
        <w:t>Akustinio mygtuko tonai gali būti įkeliami ir kaip WAV (ar kito formato) failai;</w:t>
      </w:r>
    </w:p>
    <w:p w14:paraId="615E183A" w14:textId="77777777" w:rsidR="00831B8D" w:rsidRPr="00BE0CC7" w:rsidRDefault="00831B8D" w:rsidP="00D278D2">
      <w:pPr>
        <w:pStyle w:val="Sraopastraipa"/>
        <w:numPr>
          <w:ilvl w:val="0"/>
          <w:numId w:val="3"/>
        </w:numPr>
        <w:suppressAutoHyphens w:val="0"/>
        <w:spacing w:after="160" w:line="360" w:lineRule="auto"/>
        <w:ind w:left="709" w:hanging="283"/>
        <w:rPr>
          <w:sz w:val="24"/>
          <w:szCs w:val="22"/>
        </w:rPr>
      </w:pPr>
      <w:r w:rsidRPr="00BE0CC7">
        <w:rPr>
          <w:sz w:val="24"/>
          <w:szCs w:val="22"/>
        </w:rPr>
        <w:t>Garsumą turi būti įmanoma nustatyti rankiniu būdu;</w:t>
      </w:r>
    </w:p>
    <w:p w14:paraId="71D46287" w14:textId="77777777" w:rsidR="00831B8D" w:rsidRPr="00BE0CC7" w:rsidRDefault="00831B8D" w:rsidP="00D278D2">
      <w:pPr>
        <w:pStyle w:val="Sraopastraipa"/>
        <w:numPr>
          <w:ilvl w:val="0"/>
          <w:numId w:val="3"/>
        </w:numPr>
        <w:suppressAutoHyphens w:val="0"/>
        <w:spacing w:after="160" w:line="360" w:lineRule="auto"/>
        <w:ind w:left="709" w:hanging="283"/>
        <w:rPr>
          <w:sz w:val="24"/>
          <w:szCs w:val="22"/>
        </w:rPr>
      </w:pPr>
      <w:r w:rsidRPr="00BE0CC7">
        <w:rPr>
          <w:sz w:val="24"/>
          <w:szCs w:val="22"/>
        </w:rPr>
        <w:t>Mygtukas privalo turėti apčiuopiamą ėjimo krypties rodyklę;</w:t>
      </w:r>
    </w:p>
    <w:p w14:paraId="0F1343C0" w14:textId="711AD77E" w:rsidR="008E3699" w:rsidRPr="00831B8D" w:rsidRDefault="00831B8D" w:rsidP="00D278D2">
      <w:pPr>
        <w:suppressAutoHyphens w:val="0"/>
        <w:spacing w:after="160" w:line="360" w:lineRule="auto"/>
        <w:rPr>
          <w:sz w:val="24"/>
          <w:szCs w:val="22"/>
        </w:rPr>
      </w:pPr>
      <w:r w:rsidRPr="00BE0CC7">
        <w:rPr>
          <w:sz w:val="24"/>
          <w:szCs w:val="22"/>
        </w:rPr>
        <w:t xml:space="preserve">Parametrai reguliuojami naudojant ryšio sąsają kompiuteriu. Mygtukas turi būti </w:t>
      </w:r>
      <w:r w:rsidR="008E3699" w:rsidRPr="00BE0CC7">
        <w:rPr>
          <w:sz w:val="24"/>
          <w:szCs w:val="22"/>
        </w:rPr>
        <w:t>sukonfigūruotas</w:t>
      </w:r>
      <w:r w:rsidRPr="00BE0CC7">
        <w:rPr>
          <w:sz w:val="24"/>
          <w:szCs w:val="22"/>
        </w:rPr>
        <w:t xml:space="preserve"> tipiškai pagal kitus eksploatuojamus tokio tipo mygtukus mieste.</w:t>
      </w:r>
    </w:p>
    <w:p w14:paraId="2FE7F2C9" w14:textId="77777777" w:rsidR="00523892" w:rsidRDefault="00671D5A" w:rsidP="00D278D2">
      <w:pPr>
        <w:pStyle w:val="Sraopastraipa"/>
        <w:numPr>
          <w:ilvl w:val="0"/>
          <w:numId w:val="13"/>
        </w:numPr>
        <w:suppressAutoHyphens w:val="0"/>
        <w:spacing w:after="160" w:line="360" w:lineRule="auto"/>
        <w:ind w:left="426" w:hanging="426"/>
        <w:rPr>
          <w:sz w:val="24"/>
          <w:szCs w:val="22"/>
        </w:rPr>
      </w:pPr>
      <w:r w:rsidRPr="00E45210">
        <w:rPr>
          <w:sz w:val="24"/>
          <w:szCs w:val="22"/>
        </w:rPr>
        <w:t>Šviesoforai ir jų įranga:</w:t>
      </w:r>
    </w:p>
    <w:p w14:paraId="25B98B16" w14:textId="7059D0A6" w:rsidR="00671D5A" w:rsidRPr="00523892" w:rsidRDefault="00671D5A" w:rsidP="00D278D2">
      <w:pPr>
        <w:suppressAutoHyphens w:val="0"/>
        <w:spacing w:line="360" w:lineRule="auto"/>
        <w:rPr>
          <w:sz w:val="24"/>
          <w:szCs w:val="22"/>
        </w:rPr>
      </w:pPr>
      <w:r w:rsidRPr="00523892">
        <w:rPr>
          <w:sz w:val="24"/>
          <w:szCs w:val="22"/>
        </w:rPr>
        <w:t>Šviesoforai turi atitikti keliamus reikalavimus:</w:t>
      </w:r>
    </w:p>
    <w:p w14:paraId="1368979C" w14:textId="26521B47" w:rsidR="00671D5A" w:rsidRPr="00BE0CC7" w:rsidRDefault="00671D5A" w:rsidP="00D278D2">
      <w:pPr>
        <w:pStyle w:val="Sraopastraipa"/>
        <w:numPr>
          <w:ilvl w:val="0"/>
          <w:numId w:val="3"/>
        </w:numPr>
        <w:suppressAutoHyphens w:val="0"/>
        <w:spacing w:line="360" w:lineRule="auto"/>
        <w:ind w:left="709" w:hanging="283"/>
        <w:rPr>
          <w:sz w:val="24"/>
          <w:szCs w:val="24"/>
        </w:rPr>
      </w:pPr>
      <w:r w:rsidRPr="00BE0CC7">
        <w:rPr>
          <w:sz w:val="24"/>
          <w:szCs w:val="24"/>
        </w:rPr>
        <w:t>Šviesoforo spalvos (raudona, geltona, žalia), šviesos intensyvumas ir sklaida atitinkamai LST EN 12368:2006 „Eismo reguliavimo įranga. Šviesoforai“;</w:t>
      </w:r>
    </w:p>
    <w:p w14:paraId="615217B0" w14:textId="77777777" w:rsidR="00F85DC4" w:rsidRPr="00BE0CC7" w:rsidRDefault="00F85DC4" w:rsidP="00D278D2">
      <w:pPr>
        <w:pStyle w:val="Sraopastraipa"/>
        <w:numPr>
          <w:ilvl w:val="0"/>
          <w:numId w:val="3"/>
        </w:numPr>
        <w:suppressAutoHyphens w:val="0"/>
        <w:spacing w:line="360" w:lineRule="auto"/>
        <w:ind w:left="709" w:hanging="283"/>
        <w:jc w:val="both"/>
        <w:rPr>
          <w:rStyle w:val="fontstyle0"/>
          <w:rFonts w:eastAsia="Calibri" w:cs="Arial"/>
          <w:sz w:val="24"/>
          <w:szCs w:val="24"/>
          <w:lang w:eastAsia="x-none"/>
        </w:rPr>
      </w:pPr>
      <w:r w:rsidRPr="00BE0CC7">
        <w:rPr>
          <w:rStyle w:val="fontstyle0"/>
          <w:rFonts w:cs="Arial"/>
          <w:sz w:val="24"/>
          <w:szCs w:val="24"/>
        </w:rPr>
        <w:t>LST CTC TS 50509</w:t>
      </w:r>
      <w:r w:rsidRPr="00BE0CC7">
        <w:rPr>
          <w:rFonts w:cs="Arial"/>
          <w:sz w:val="24"/>
          <w:szCs w:val="24"/>
        </w:rPr>
        <w:t xml:space="preserve"> </w:t>
      </w:r>
      <w:r w:rsidRPr="00BE0CC7">
        <w:rPr>
          <w:rStyle w:val="fontstyle0"/>
          <w:rFonts w:cs="Arial"/>
          <w:sz w:val="24"/>
          <w:szCs w:val="24"/>
        </w:rPr>
        <w:t>„Šviesoforų su šviesos diodais naudojimas“ reikalavimus;</w:t>
      </w:r>
    </w:p>
    <w:p w14:paraId="25639CF2" w14:textId="77777777" w:rsidR="00F85DC4" w:rsidRPr="00BE0CC7" w:rsidRDefault="00F85DC4" w:rsidP="00D278D2">
      <w:pPr>
        <w:pStyle w:val="Sraopastraipa"/>
        <w:numPr>
          <w:ilvl w:val="0"/>
          <w:numId w:val="3"/>
        </w:numPr>
        <w:suppressAutoHyphens w:val="0"/>
        <w:spacing w:line="360" w:lineRule="auto"/>
        <w:ind w:left="709" w:hanging="283"/>
        <w:jc w:val="both"/>
        <w:rPr>
          <w:rStyle w:val="fontstyle0"/>
          <w:rFonts w:eastAsia="Calibri" w:cs="Arial"/>
          <w:sz w:val="24"/>
          <w:szCs w:val="24"/>
          <w:lang w:eastAsia="x-none"/>
        </w:rPr>
      </w:pPr>
      <w:r w:rsidRPr="00BE0CC7">
        <w:rPr>
          <w:rStyle w:val="fontstyle0"/>
          <w:rFonts w:cs="Arial"/>
          <w:sz w:val="24"/>
          <w:szCs w:val="24"/>
        </w:rPr>
        <w:t xml:space="preserve"> Produkto sauga pagal LST EN</w:t>
      </w:r>
      <w:r w:rsidRPr="00BE0CC7">
        <w:rPr>
          <w:rFonts w:cs="Arial"/>
          <w:sz w:val="24"/>
          <w:szCs w:val="24"/>
        </w:rPr>
        <w:t xml:space="preserve"> </w:t>
      </w:r>
      <w:r w:rsidRPr="00BE0CC7">
        <w:rPr>
          <w:rStyle w:val="fontstyle0"/>
          <w:rFonts w:cs="Arial"/>
          <w:sz w:val="24"/>
          <w:szCs w:val="24"/>
        </w:rPr>
        <w:t>12675:2002 „Eismo signalų reguliatoriai. Funkciniai saugos reikalavimai“;</w:t>
      </w:r>
    </w:p>
    <w:p w14:paraId="7988B9DD" w14:textId="4B940242" w:rsidR="00F85DC4" w:rsidRPr="00BE0CC7" w:rsidRDefault="00F85DC4" w:rsidP="00D278D2">
      <w:pPr>
        <w:pStyle w:val="Sraopastraipa"/>
        <w:numPr>
          <w:ilvl w:val="0"/>
          <w:numId w:val="3"/>
        </w:numPr>
        <w:suppressAutoHyphens w:val="0"/>
        <w:spacing w:line="360" w:lineRule="auto"/>
        <w:ind w:left="709" w:hanging="283"/>
        <w:jc w:val="both"/>
        <w:rPr>
          <w:rStyle w:val="fontstyle0"/>
          <w:rFonts w:eastAsia="Calibri" w:cs="Arial"/>
          <w:sz w:val="24"/>
          <w:szCs w:val="24"/>
          <w:lang w:eastAsia="x-none"/>
        </w:rPr>
      </w:pPr>
      <w:r w:rsidRPr="00BE0CC7">
        <w:rPr>
          <w:rStyle w:val="fontstyle0"/>
          <w:rFonts w:cs="Arial"/>
          <w:sz w:val="24"/>
          <w:szCs w:val="24"/>
        </w:rPr>
        <w:t>Elektromagnetinis našumas pagal LST EN 50293:2002 „Elektromagnetinis suderinamumas. Kelių eismo signalų</w:t>
      </w:r>
      <w:r w:rsidRPr="00BE0CC7">
        <w:rPr>
          <w:rFonts w:cs="Arial"/>
          <w:sz w:val="24"/>
          <w:szCs w:val="24"/>
        </w:rPr>
        <w:t xml:space="preserve"> </w:t>
      </w:r>
      <w:r w:rsidRPr="00BE0CC7">
        <w:rPr>
          <w:rStyle w:val="fontstyle0"/>
          <w:rFonts w:cs="Arial"/>
          <w:sz w:val="24"/>
          <w:szCs w:val="24"/>
        </w:rPr>
        <w:t>sistemos. Gaminio standartas“;</w:t>
      </w:r>
    </w:p>
    <w:p w14:paraId="0D4F5E35" w14:textId="77777777" w:rsidR="00F85DC4" w:rsidRPr="00BE0CC7" w:rsidRDefault="00F85DC4" w:rsidP="00D278D2">
      <w:pPr>
        <w:pStyle w:val="Sraopastraipa"/>
        <w:numPr>
          <w:ilvl w:val="0"/>
          <w:numId w:val="3"/>
        </w:numPr>
        <w:suppressAutoHyphens w:val="0"/>
        <w:spacing w:line="360" w:lineRule="auto"/>
        <w:ind w:left="709" w:hanging="283"/>
        <w:jc w:val="both"/>
        <w:rPr>
          <w:rStyle w:val="fontstyle0"/>
          <w:rFonts w:eastAsia="Calibri" w:cs="Arial"/>
          <w:sz w:val="24"/>
          <w:szCs w:val="24"/>
          <w:lang w:eastAsia="x-none"/>
        </w:rPr>
      </w:pPr>
      <w:r w:rsidRPr="00BE0CC7">
        <w:rPr>
          <w:rStyle w:val="fontstyle0"/>
          <w:rFonts w:cs="Arial"/>
          <w:sz w:val="24"/>
          <w:szCs w:val="24"/>
        </w:rPr>
        <w:t>Produkto bendros sąlygos pagal kelių šviesoforų įrengimo taisykles</w:t>
      </w:r>
      <w:r w:rsidRPr="00BE0CC7">
        <w:rPr>
          <w:rFonts w:cs="Arial"/>
          <w:sz w:val="24"/>
          <w:szCs w:val="24"/>
        </w:rPr>
        <w:t xml:space="preserve"> </w:t>
      </w:r>
      <w:r w:rsidRPr="00BE0CC7">
        <w:rPr>
          <w:rStyle w:val="fontstyle0"/>
          <w:rFonts w:cs="Arial"/>
          <w:sz w:val="24"/>
          <w:szCs w:val="24"/>
        </w:rPr>
        <w:t>Lietuvos Respublikos saugaus eismo automobilių keliais įstatymą;</w:t>
      </w:r>
    </w:p>
    <w:p w14:paraId="38DDC1BD" w14:textId="77777777" w:rsidR="00F85DC4" w:rsidRPr="00BE0CC7" w:rsidRDefault="00F85DC4" w:rsidP="00D278D2">
      <w:pPr>
        <w:pStyle w:val="Sraopastraipa"/>
        <w:numPr>
          <w:ilvl w:val="0"/>
          <w:numId w:val="3"/>
        </w:numPr>
        <w:suppressAutoHyphens w:val="0"/>
        <w:spacing w:line="360" w:lineRule="auto"/>
        <w:ind w:left="709" w:hanging="283"/>
        <w:jc w:val="both"/>
        <w:rPr>
          <w:rStyle w:val="fontstyle0"/>
          <w:rFonts w:eastAsia="Calibri" w:cs="Arial"/>
          <w:sz w:val="24"/>
          <w:szCs w:val="24"/>
          <w:lang w:eastAsia="x-none"/>
        </w:rPr>
      </w:pPr>
      <w:r w:rsidRPr="00BE0CC7">
        <w:rPr>
          <w:rStyle w:val="fontstyle0"/>
          <w:rFonts w:cs="Arial"/>
          <w:sz w:val="24"/>
          <w:szCs w:val="24"/>
        </w:rPr>
        <w:lastRenderedPageBreak/>
        <w:t xml:space="preserve"> Kelių eismo taisykles;</w:t>
      </w:r>
    </w:p>
    <w:p w14:paraId="2E5E4920" w14:textId="77777777" w:rsidR="00F85DC4" w:rsidRPr="00BE0CC7" w:rsidRDefault="00F85DC4" w:rsidP="00D278D2">
      <w:pPr>
        <w:pStyle w:val="Sraopastraipa"/>
        <w:numPr>
          <w:ilvl w:val="0"/>
          <w:numId w:val="3"/>
        </w:numPr>
        <w:suppressAutoHyphens w:val="0"/>
        <w:spacing w:line="360" w:lineRule="auto"/>
        <w:ind w:left="709" w:hanging="283"/>
        <w:jc w:val="both"/>
        <w:rPr>
          <w:rStyle w:val="fontstyle0"/>
          <w:rFonts w:eastAsia="Calibri" w:cs="Arial"/>
          <w:sz w:val="24"/>
          <w:szCs w:val="24"/>
          <w:lang w:eastAsia="x-none"/>
        </w:rPr>
      </w:pPr>
      <w:r w:rsidRPr="00BE0CC7">
        <w:rPr>
          <w:rStyle w:val="fontstyle0"/>
          <w:rFonts w:cs="Arial"/>
          <w:sz w:val="24"/>
          <w:szCs w:val="24"/>
        </w:rPr>
        <w:t xml:space="preserve"> Kelio</w:t>
      </w:r>
      <w:r w:rsidRPr="00BE0CC7">
        <w:rPr>
          <w:rFonts w:cs="Arial"/>
          <w:sz w:val="24"/>
          <w:szCs w:val="24"/>
        </w:rPr>
        <w:t xml:space="preserve"> </w:t>
      </w:r>
      <w:r w:rsidRPr="00BE0CC7">
        <w:rPr>
          <w:rStyle w:val="fontstyle0"/>
          <w:rFonts w:cs="Arial"/>
          <w:sz w:val="24"/>
          <w:szCs w:val="24"/>
        </w:rPr>
        <w:t>ženklų ir signalų konvenciją;</w:t>
      </w:r>
    </w:p>
    <w:p w14:paraId="3DBE7BB6" w14:textId="4C0CCFFA" w:rsidR="00BE0CC7" w:rsidRPr="00BE0CC7" w:rsidRDefault="008151B0" w:rsidP="00D278D2">
      <w:pPr>
        <w:spacing w:line="360" w:lineRule="auto"/>
        <w:rPr>
          <w:rFonts w:eastAsia="Calibri" w:cs="Arial"/>
          <w:sz w:val="24"/>
          <w:szCs w:val="24"/>
          <w:lang w:eastAsia="x-none"/>
        </w:rPr>
      </w:pPr>
      <w:r w:rsidRPr="00BE0CC7">
        <w:rPr>
          <w:rFonts w:eastAsia="Calibri" w:cs="Arial"/>
          <w:sz w:val="24"/>
          <w:szCs w:val="24"/>
          <w:lang w:eastAsia="x-none"/>
        </w:rPr>
        <w:t>Šviesoforo korp</w:t>
      </w:r>
      <w:r w:rsidR="008E3699">
        <w:rPr>
          <w:rFonts w:eastAsia="Calibri" w:cs="Arial"/>
          <w:sz w:val="24"/>
          <w:szCs w:val="24"/>
          <w:lang w:eastAsia="x-none"/>
        </w:rPr>
        <w:t>u</w:t>
      </w:r>
      <w:r w:rsidRPr="00BE0CC7">
        <w:rPr>
          <w:rFonts w:eastAsia="Calibri" w:cs="Arial"/>
          <w:sz w:val="24"/>
          <w:szCs w:val="24"/>
          <w:lang w:eastAsia="x-none"/>
        </w:rPr>
        <w:t xml:space="preserve">sas plastikinis. </w:t>
      </w:r>
      <w:r w:rsidR="008E3699" w:rsidRPr="00BE0CC7">
        <w:rPr>
          <w:rFonts w:eastAsia="Calibri" w:cs="Arial"/>
          <w:sz w:val="24"/>
          <w:szCs w:val="24"/>
          <w:lang w:eastAsia="x-none"/>
        </w:rPr>
        <w:t>Korpusą</w:t>
      </w:r>
      <w:r w:rsidRPr="00BE0CC7">
        <w:rPr>
          <w:rFonts w:eastAsia="Calibri" w:cs="Arial"/>
          <w:sz w:val="24"/>
          <w:szCs w:val="24"/>
          <w:lang w:eastAsia="x-none"/>
        </w:rPr>
        <w:t xml:space="preserve"> turi sudaryti:</w:t>
      </w:r>
    </w:p>
    <w:p w14:paraId="32EC54A7" w14:textId="69500436" w:rsidR="008151B0" w:rsidRPr="00BE0CC7" w:rsidRDefault="008151B0" w:rsidP="00D278D2">
      <w:pPr>
        <w:pStyle w:val="Sraopastraipa"/>
        <w:numPr>
          <w:ilvl w:val="0"/>
          <w:numId w:val="3"/>
        </w:numPr>
        <w:spacing w:line="360" w:lineRule="auto"/>
        <w:ind w:left="709" w:hanging="283"/>
        <w:rPr>
          <w:rFonts w:eastAsia="Calibri" w:cs="Arial"/>
          <w:sz w:val="24"/>
          <w:szCs w:val="24"/>
          <w:lang w:eastAsia="x-none"/>
        </w:rPr>
      </w:pPr>
      <w:r w:rsidRPr="00BE0CC7">
        <w:rPr>
          <w:rFonts w:eastAsia="Calibri" w:cs="Arial"/>
          <w:sz w:val="24"/>
          <w:szCs w:val="24"/>
          <w:lang w:eastAsia="x-none"/>
        </w:rPr>
        <w:t xml:space="preserve">Pagrindinė dėžė, kuri susideda iš reikiamo kiekio sekcijų (3, 2, 1) sekcijos tarpusavyje sujungiamos varžtais. </w:t>
      </w:r>
    </w:p>
    <w:p w14:paraId="2F78566C" w14:textId="77777777" w:rsidR="008151B0" w:rsidRPr="00BE0CC7" w:rsidRDefault="008151B0" w:rsidP="00D278D2">
      <w:pPr>
        <w:pStyle w:val="Sraopastraipa"/>
        <w:numPr>
          <w:ilvl w:val="0"/>
          <w:numId w:val="3"/>
        </w:numPr>
        <w:suppressAutoHyphens w:val="0"/>
        <w:spacing w:line="360" w:lineRule="auto"/>
        <w:ind w:left="709" w:hanging="283"/>
        <w:jc w:val="both"/>
        <w:rPr>
          <w:rFonts w:eastAsia="Calibri" w:cs="Arial"/>
          <w:sz w:val="24"/>
          <w:szCs w:val="24"/>
          <w:lang w:eastAsia="x-none"/>
        </w:rPr>
      </w:pPr>
      <w:r w:rsidRPr="00BE0CC7">
        <w:rPr>
          <w:rFonts w:eastAsia="Calibri" w:cs="Arial"/>
          <w:sz w:val="24"/>
          <w:szCs w:val="24"/>
          <w:lang w:eastAsia="x-none"/>
        </w:rPr>
        <w:t>Į kiekvieną sekcija įstatomos durelės, kurios užsifiksuoja fiksatoriais. Durelės atsidaro tik tos sekcijos kuri aptarnaujama. Durelės turi būti lengvai keičiamos naujomis.</w:t>
      </w:r>
    </w:p>
    <w:p w14:paraId="36983936" w14:textId="77777777" w:rsidR="008151B0" w:rsidRPr="00BE0CC7" w:rsidRDefault="008151B0" w:rsidP="00D278D2">
      <w:pPr>
        <w:pStyle w:val="Sraopastraipa"/>
        <w:numPr>
          <w:ilvl w:val="0"/>
          <w:numId w:val="3"/>
        </w:numPr>
        <w:suppressAutoHyphens w:val="0"/>
        <w:spacing w:line="360" w:lineRule="auto"/>
        <w:ind w:left="709" w:hanging="283"/>
        <w:jc w:val="both"/>
        <w:rPr>
          <w:rFonts w:eastAsia="Calibri" w:cs="Arial"/>
          <w:sz w:val="24"/>
          <w:szCs w:val="24"/>
          <w:lang w:eastAsia="x-none"/>
        </w:rPr>
      </w:pPr>
      <w:r w:rsidRPr="00BE0CC7">
        <w:rPr>
          <w:rFonts w:eastAsia="Calibri" w:cs="Arial"/>
          <w:sz w:val="24"/>
          <w:szCs w:val="24"/>
          <w:lang w:eastAsia="x-none"/>
        </w:rPr>
        <w:t>Į kiekvienas dureles įstatomas stogelis, šviesos šaltinio pridengimui nuo saulės šviesos ir metrologinių kritulių. Gaubto vidinė pusė turi būti tamsi ir matinė.</w:t>
      </w:r>
    </w:p>
    <w:p w14:paraId="08D7AD81" w14:textId="77777777" w:rsidR="008151B0" w:rsidRPr="00BE0CC7" w:rsidRDefault="008151B0" w:rsidP="00D278D2">
      <w:pPr>
        <w:pStyle w:val="Sraopastraipa"/>
        <w:numPr>
          <w:ilvl w:val="0"/>
          <w:numId w:val="3"/>
        </w:numPr>
        <w:suppressAutoHyphens w:val="0"/>
        <w:spacing w:line="360" w:lineRule="auto"/>
        <w:ind w:left="709" w:hanging="283"/>
        <w:jc w:val="both"/>
        <w:rPr>
          <w:rFonts w:eastAsia="Calibri" w:cs="Arial"/>
          <w:sz w:val="24"/>
          <w:szCs w:val="24"/>
          <w:lang w:eastAsia="x-none"/>
        </w:rPr>
      </w:pPr>
      <w:r w:rsidRPr="00BE0CC7">
        <w:rPr>
          <w:rFonts w:eastAsia="Calibri" w:cs="Arial"/>
          <w:sz w:val="24"/>
          <w:szCs w:val="24"/>
          <w:lang w:eastAsia="x-none"/>
        </w:rPr>
        <w:t xml:space="preserve">Pagrindinė </w:t>
      </w:r>
      <w:proofErr w:type="spellStart"/>
      <w:r w:rsidRPr="00BE0CC7">
        <w:rPr>
          <w:rFonts w:eastAsia="Calibri" w:cs="Arial"/>
          <w:sz w:val="24"/>
          <w:szCs w:val="24"/>
          <w:lang w:eastAsia="x-none"/>
        </w:rPr>
        <w:t>dežė</w:t>
      </w:r>
      <w:proofErr w:type="spellEnd"/>
      <w:r w:rsidRPr="00BE0CC7">
        <w:rPr>
          <w:rFonts w:eastAsia="Calibri" w:cs="Arial"/>
          <w:sz w:val="24"/>
          <w:szCs w:val="24"/>
          <w:lang w:eastAsia="x-none"/>
        </w:rPr>
        <w:t xml:space="preserve"> prie stulpo kai stulpas eina vertikaliai tvirtinama dviem plastikiniais laikikliais, viršuje ir apačioje. Laikikliai tiek prie stulpo tiek prie </w:t>
      </w:r>
      <w:proofErr w:type="spellStart"/>
      <w:r w:rsidRPr="00BE0CC7">
        <w:rPr>
          <w:rFonts w:eastAsia="Calibri" w:cs="Arial"/>
          <w:sz w:val="24"/>
          <w:szCs w:val="24"/>
          <w:lang w:eastAsia="x-none"/>
        </w:rPr>
        <w:t>pagrdinio</w:t>
      </w:r>
      <w:proofErr w:type="spellEnd"/>
      <w:r w:rsidRPr="00BE0CC7">
        <w:rPr>
          <w:rFonts w:eastAsia="Calibri" w:cs="Arial"/>
          <w:sz w:val="24"/>
          <w:szCs w:val="24"/>
          <w:lang w:eastAsia="x-none"/>
        </w:rPr>
        <w:t xml:space="preserve"> </w:t>
      </w:r>
      <w:proofErr w:type="spellStart"/>
      <w:r w:rsidRPr="00BE0CC7">
        <w:rPr>
          <w:rFonts w:eastAsia="Calibri" w:cs="Arial"/>
          <w:sz w:val="24"/>
          <w:szCs w:val="24"/>
          <w:lang w:eastAsia="x-none"/>
        </w:rPr>
        <w:t>korpųso</w:t>
      </w:r>
      <w:proofErr w:type="spellEnd"/>
      <w:r w:rsidRPr="00BE0CC7">
        <w:rPr>
          <w:rFonts w:eastAsia="Calibri" w:cs="Arial"/>
          <w:sz w:val="24"/>
          <w:szCs w:val="24"/>
          <w:lang w:eastAsia="x-none"/>
        </w:rPr>
        <w:t xml:space="preserve"> prisukama varžtais.</w:t>
      </w:r>
    </w:p>
    <w:p w14:paraId="01B7646E" w14:textId="6CF3C7A7" w:rsidR="008151B0" w:rsidRPr="003637B6" w:rsidRDefault="008151B0" w:rsidP="00D278D2">
      <w:pPr>
        <w:pStyle w:val="Sraopastraipa"/>
        <w:numPr>
          <w:ilvl w:val="0"/>
          <w:numId w:val="3"/>
        </w:numPr>
        <w:suppressAutoHyphens w:val="0"/>
        <w:spacing w:line="360" w:lineRule="auto"/>
        <w:ind w:left="709" w:hanging="283"/>
        <w:jc w:val="both"/>
        <w:rPr>
          <w:rFonts w:eastAsia="Calibri" w:cs="Arial"/>
          <w:sz w:val="24"/>
          <w:szCs w:val="24"/>
          <w:lang w:eastAsia="x-none"/>
        </w:rPr>
      </w:pPr>
      <w:r w:rsidRPr="00BE0CC7">
        <w:rPr>
          <w:rFonts w:eastAsia="Calibri" w:cs="Arial"/>
          <w:sz w:val="24"/>
          <w:szCs w:val="24"/>
          <w:lang w:eastAsia="x-none"/>
        </w:rPr>
        <w:t>Lempos į dureles įstatomos ir fiksuojamos fiksatoriais.</w:t>
      </w:r>
    </w:p>
    <w:p w14:paraId="0F9DAF65" w14:textId="162DBAE7" w:rsidR="008151B0" w:rsidRPr="00BE0CC7" w:rsidRDefault="008151B0" w:rsidP="00D278D2">
      <w:pPr>
        <w:spacing w:line="360" w:lineRule="auto"/>
        <w:rPr>
          <w:rStyle w:val="fontstyle0"/>
          <w:rFonts w:cs="Arial"/>
          <w:sz w:val="24"/>
          <w:szCs w:val="24"/>
        </w:rPr>
      </w:pPr>
      <w:r w:rsidRPr="00BE0CC7">
        <w:rPr>
          <w:rFonts w:eastAsia="Calibri" w:cs="Arial"/>
          <w:sz w:val="24"/>
          <w:szCs w:val="24"/>
        </w:rPr>
        <w:t xml:space="preserve">Lempų šviesos šaltinis LED. Šviesoforo lempos turi būti </w:t>
      </w:r>
      <w:proofErr w:type="spellStart"/>
      <w:r w:rsidRPr="00BE0CC7">
        <w:rPr>
          <w:rFonts w:eastAsia="Calibri" w:cs="Arial"/>
          <w:sz w:val="24"/>
          <w:szCs w:val="24"/>
        </w:rPr>
        <w:t>dimeriuojamos</w:t>
      </w:r>
      <w:proofErr w:type="spellEnd"/>
      <w:r w:rsidRPr="00BE0CC7">
        <w:rPr>
          <w:rFonts w:eastAsia="Calibri" w:cs="Arial"/>
          <w:sz w:val="24"/>
          <w:szCs w:val="24"/>
        </w:rPr>
        <w:t xml:space="preserve">. Naudojamos lempos turi būti suderinamos su parinktais šviesoforų </w:t>
      </w:r>
      <w:proofErr w:type="spellStart"/>
      <w:r w:rsidRPr="00BE0CC7">
        <w:rPr>
          <w:rFonts w:eastAsia="Calibri" w:cs="Arial"/>
          <w:sz w:val="24"/>
          <w:szCs w:val="24"/>
        </w:rPr>
        <w:t>korpūsais</w:t>
      </w:r>
      <w:proofErr w:type="spellEnd"/>
      <w:r w:rsidRPr="00BE0CC7">
        <w:rPr>
          <w:rFonts w:eastAsia="Calibri" w:cs="Arial"/>
          <w:sz w:val="24"/>
          <w:szCs w:val="24"/>
        </w:rPr>
        <w:t xml:space="preserve">. </w:t>
      </w:r>
      <w:r w:rsidRPr="00BE0CC7">
        <w:rPr>
          <w:rStyle w:val="fontstyle0"/>
          <w:rFonts w:cs="Arial"/>
          <w:sz w:val="24"/>
          <w:szCs w:val="24"/>
        </w:rPr>
        <w:t>Korpusas</w:t>
      </w:r>
      <w:r w:rsidRPr="00BE0CC7">
        <w:rPr>
          <w:rFonts w:cs="Arial"/>
          <w:sz w:val="24"/>
          <w:szCs w:val="24"/>
        </w:rPr>
        <w:t xml:space="preserve"> </w:t>
      </w:r>
      <w:r w:rsidRPr="00BE0CC7">
        <w:rPr>
          <w:rStyle w:val="fontstyle0"/>
          <w:rFonts w:cs="Arial"/>
          <w:sz w:val="24"/>
          <w:szCs w:val="24"/>
        </w:rPr>
        <w:t>atsparus UV saulės spinduliams, plastikinis.</w:t>
      </w:r>
    </w:p>
    <w:p w14:paraId="54E6E8EE" w14:textId="77777777" w:rsidR="008151B0" w:rsidRPr="00BE0CC7" w:rsidRDefault="008151B0" w:rsidP="00D278D2">
      <w:pPr>
        <w:numPr>
          <w:ilvl w:val="0"/>
          <w:numId w:val="8"/>
        </w:numPr>
        <w:suppressAutoHyphens w:val="0"/>
        <w:spacing w:line="360" w:lineRule="auto"/>
        <w:ind w:left="709" w:hanging="283"/>
        <w:jc w:val="both"/>
        <w:rPr>
          <w:rFonts w:eastAsia="Calibri" w:cs="Arial"/>
          <w:sz w:val="24"/>
          <w:szCs w:val="24"/>
        </w:rPr>
      </w:pPr>
      <w:r w:rsidRPr="00BE0CC7">
        <w:rPr>
          <w:rFonts w:eastAsia="Calibri" w:cs="Arial"/>
          <w:sz w:val="24"/>
          <w:szCs w:val="24"/>
        </w:rPr>
        <w:t>Vardinė įtampa – 230 VAC;</w:t>
      </w:r>
    </w:p>
    <w:p w14:paraId="3982D99A" w14:textId="77777777" w:rsidR="008151B0" w:rsidRPr="00BE0CC7" w:rsidRDefault="008151B0" w:rsidP="00D278D2">
      <w:pPr>
        <w:numPr>
          <w:ilvl w:val="0"/>
          <w:numId w:val="8"/>
        </w:numPr>
        <w:suppressAutoHyphens w:val="0"/>
        <w:spacing w:line="360" w:lineRule="auto"/>
        <w:ind w:left="709" w:hanging="283"/>
        <w:jc w:val="both"/>
        <w:rPr>
          <w:rFonts w:eastAsia="Calibri" w:cs="Arial"/>
          <w:sz w:val="24"/>
          <w:szCs w:val="24"/>
        </w:rPr>
      </w:pPr>
      <w:r w:rsidRPr="00BE0CC7">
        <w:rPr>
          <w:rFonts w:eastAsia="Calibri" w:cs="Arial"/>
          <w:sz w:val="24"/>
          <w:szCs w:val="24"/>
        </w:rPr>
        <w:t>Vardinis dažnis – 50 Hz;</w:t>
      </w:r>
    </w:p>
    <w:p w14:paraId="6BE2B0B9" w14:textId="77777777" w:rsidR="008151B0" w:rsidRPr="00BE0CC7" w:rsidRDefault="008151B0" w:rsidP="00D278D2">
      <w:pPr>
        <w:numPr>
          <w:ilvl w:val="0"/>
          <w:numId w:val="8"/>
        </w:numPr>
        <w:suppressAutoHyphens w:val="0"/>
        <w:spacing w:line="360" w:lineRule="auto"/>
        <w:ind w:left="709" w:hanging="283"/>
        <w:jc w:val="both"/>
        <w:rPr>
          <w:rFonts w:eastAsia="Calibri" w:cs="Arial"/>
          <w:sz w:val="24"/>
          <w:szCs w:val="24"/>
        </w:rPr>
      </w:pPr>
      <w:r w:rsidRPr="00BE0CC7">
        <w:rPr>
          <w:rFonts w:eastAsia="Calibri" w:cs="Arial"/>
          <w:sz w:val="24"/>
          <w:szCs w:val="24"/>
        </w:rPr>
        <w:t>Šviesos klasė (</w:t>
      </w:r>
      <w:proofErr w:type="spellStart"/>
      <w:r w:rsidRPr="00BE0CC7">
        <w:rPr>
          <w:rFonts w:eastAsia="Calibri" w:cs="Arial"/>
          <w:sz w:val="24"/>
          <w:szCs w:val="24"/>
        </w:rPr>
        <w:t>phantom</w:t>
      </w:r>
      <w:proofErr w:type="spellEnd"/>
      <w:r w:rsidRPr="00BE0CC7">
        <w:rPr>
          <w:rFonts w:eastAsia="Calibri" w:cs="Arial"/>
          <w:sz w:val="24"/>
          <w:szCs w:val="24"/>
        </w:rPr>
        <w:t xml:space="preserve"> </w:t>
      </w:r>
      <w:proofErr w:type="spellStart"/>
      <w:r w:rsidRPr="00BE0CC7">
        <w:rPr>
          <w:rFonts w:eastAsia="Calibri" w:cs="Arial"/>
          <w:sz w:val="24"/>
          <w:szCs w:val="24"/>
        </w:rPr>
        <w:t>light</w:t>
      </w:r>
      <w:proofErr w:type="spellEnd"/>
      <w:r w:rsidRPr="00BE0CC7">
        <w:rPr>
          <w:rFonts w:eastAsia="Calibri" w:cs="Arial"/>
          <w:sz w:val="24"/>
          <w:szCs w:val="24"/>
        </w:rPr>
        <w:t xml:space="preserve"> </w:t>
      </w:r>
      <w:proofErr w:type="spellStart"/>
      <w:r w:rsidRPr="00BE0CC7">
        <w:rPr>
          <w:rFonts w:eastAsia="Calibri" w:cs="Arial"/>
          <w:sz w:val="24"/>
          <w:szCs w:val="24"/>
        </w:rPr>
        <w:t>class</w:t>
      </w:r>
      <w:proofErr w:type="spellEnd"/>
      <w:r w:rsidRPr="00BE0CC7">
        <w:rPr>
          <w:rFonts w:eastAsia="Calibri" w:cs="Arial"/>
          <w:sz w:val="24"/>
          <w:szCs w:val="24"/>
        </w:rPr>
        <w:t>) – ne mažiau 5;</w:t>
      </w:r>
    </w:p>
    <w:p w14:paraId="72A2A9DB" w14:textId="77777777" w:rsidR="008151B0" w:rsidRPr="00BE0CC7" w:rsidRDefault="008151B0" w:rsidP="00D278D2">
      <w:pPr>
        <w:numPr>
          <w:ilvl w:val="0"/>
          <w:numId w:val="8"/>
        </w:numPr>
        <w:suppressAutoHyphens w:val="0"/>
        <w:spacing w:line="360" w:lineRule="auto"/>
        <w:ind w:left="709" w:hanging="283"/>
        <w:jc w:val="both"/>
        <w:rPr>
          <w:rFonts w:eastAsia="Calibri" w:cs="Arial"/>
          <w:sz w:val="24"/>
          <w:szCs w:val="24"/>
        </w:rPr>
      </w:pPr>
      <w:r w:rsidRPr="00BE0CC7">
        <w:rPr>
          <w:rFonts w:eastAsia="Calibri" w:cs="Arial"/>
          <w:sz w:val="24"/>
          <w:szCs w:val="24"/>
        </w:rPr>
        <w:t>Eksploatavimo temperatūra: lauko sąlygos;</w:t>
      </w:r>
    </w:p>
    <w:p w14:paraId="05B22B45" w14:textId="6610A601" w:rsidR="00D0706D" w:rsidRDefault="008151B0" w:rsidP="00D0706D">
      <w:pPr>
        <w:pStyle w:val="Sraopastraipa"/>
        <w:numPr>
          <w:ilvl w:val="0"/>
          <w:numId w:val="8"/>
        </w:numPr>
        <w:suppressAutoHyphens w:val="0"/>
        <w:spacing w:line="360" w:lineRule="auto"/>
        <w:ind w:left="709" w:hanging="283"/>
        <w:jc w:val="both"/>
        <w:rPr>
          <w:rFonts w:eastAsia="Calibri" w:cs="Arial"/>
          <w:sz w:val="24"/>
          <w:szCs w:val="24"/>
          <w:lang w:eastAsia="x-none"/>
        </w:rPr>
      </w:pPr>
      <w:r w:rsidRPr="00BE0CC7">
        <w:rPr>
          <w:rFonts w:eastAsia="Calibri" w:cs="Arial"/>
          <w:sz w:val="24"/>
          <w:szCs w:val="24"/>
        </w:rPr>
        <w:t>Apsaugos klasė – IP65;</w:t>
      </w:r>
    </w:p>
    <w:p w14:paraId="4421FC44" w14:textId="4BE41CD8" w:rsidR="006B5A8A" w:rsidRDefault="006B5A8A">
      <w:pPr>
        <w:suppressAutoHyphens w:val="0"/>
        <w:spacing w:after="160" w:line="259" w:lineRule="auto"/>
        <w:rPr>
          <w:rFonts w:eastAsia="Calibri" w:cs="Arial"/>
          <w:sz w:val="24"/>
          <w:szCs w:val="24"/>
          <w:lang w:eastAsia="x-none"/>
        </w:rPr>
      </w:pPr>
      <w:r>
        <w:rPr>
          <w:rFonts w:eastAsia="Calibri" w:cs="Arial"/>
          <w:sz w:val="24"/>
          <w:szCs w:val="24"/>
          <w:lang w:eastAsia="x-none"/>
        </w:rPr>
        <w:br w:type="page"/>
      </w:r>
    </w:p>
    <w:p w14:paraId="6C7D6206" w14:textId="265E3006" w:rsidR="000422B1" w:rsidRPr="003469F5" w:rsidRDefault="000422B1" w:rsidP="006B5A8A">
      <w:pPr>
        <w:pStyle w:val="Sraopastraipa"/>
        <w:numPr>
          <w:ilvl w:val="0"/>
          <w:numId w:val="13"/>
        </w:numPr>
        <w:suppressAutoHyphens w:val="0"/>
        <w:spacing w:after="160" w:line="259" w:lineRule="auto"/>
        <w:ind w:left="426" w:hanging="426"/>
        <w:rPr>
          <w:sz w:val="24"/>
          <w:szCs w:val="22"/>
        </w:rPr>
      </w:pPr>
      <w:r w:rsidRPr="003469F5">
        <w:rPr>
          <w:sz w:val="24"/>
          <w:szCs w:val="22"/>
        </w:rPr>
        <w:lastRenderedPageBreak/>
        <w:t xml:space="preserve">Šviesą atspindintys šviesoforų skydai: </w:t>
      </w:r>
    </w:p>
    <w:p w14:paraId="460E3D94" w14:textId="54F8EFD0" w:rsidR="000422B1" w:rsidRDefault="000422B1" w:rsidP="00D278D2">
      <w:pPr>
        <w:suppressAutoHyphens w:val="0"/>
        <w:spacing w:after="160" w:line="360" w:lineRule="auto"/>
        <w:ind w:left="426"/>
        <w:rPr>
          <w:rFonts w:eastAsia="Calibri" w:cs="Arial"/>
          <w:sz w:val="24"/>
          <w:szCs w:val="24"/>
        </w:rPr>
      </w:pPr>
      <w:r w:rsidRPr="00BE0CC7">
        <w:rPr>
          <w:rFonts w:eastAsia="Calibri" w:cs="Arial"/>
          <w:sz w:val="24"/>
          <w:szCs w:val="24"/>
        </w:rPr>
        <w:t>Vidinė skydo zona turi būti juoda. Išorinė balta skydo zona su juodu kraštu koncentruoja dėmesį į šviesoforo signalus.</w:t>
      </w:r>
    </w:p>
    <w:p w14:paraId="3A302E6A" w14:textId="4FD5E4A4" w:rsidR="004641E8" w:rsidRDefault="000422B1" w:rsidP="004641E8">
      <w:pPr>
        <w:suppressAutoHyphens w:val="0"/>
        <w:spacing w:after="160" w:line="360" w:lineRule="auto"/>
        <w:ind w:left="426"/>
        <w:rPr>
          <w:sz w:val="24"/>
          <w:szCs w:val="22"/>
        </w:rPr>
      </w:pPr>
      <w:r w:rsidRPr="00BE0CC7">
        <w:rPr>
          <w:rFonts w:cs="Arial"/>
          <w:noProof/>
        </w:rPr>
        <w:drawing>
          <wp:inline distT="0" distB="0" distL="0" distR="0" wp14:anchorId="040C23A3" wp14:editId="576287D8">
            <wp:extent cx="3067050" cy="2963082"/>
            <wp:effectExtent l="0" t="0" r="0" b="8890"/>
            <wp:docPr id="73780203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067050" cy="2963082"/>
                    </a:xfrm>
                    <a:prstGeom prst="rect">
                      <a:avLst/>
                    </a:prstGeom>
                    <a:noFill/>
                    <a:ln>
                      <a:noFill/>
                    </a:ln>
                  </pic:spPr>
                </pic:pic>
              </a:graphicData>
            </a:graphic>
          </wp:inline>
        </w:drawing>
      </w:r>
    </w:p>
    <w:p w14:paraId="3841AD66" w14:textId="77777777" w:rsidR="004641E8" w:rsidRPr="004641E8" w:rsidRDefault="004641E8" w:rsidP="004641E8">
      <w:pPr>
        <w:suppressAutoHyphens w:val="0"/>
        <w:spacing w:after="160" w:line="360" w:lineRule="auto"/>
        <w:ind w:left="426"/>
        <w:rPr>
          <w:sz w:val="24"/>
          <w:szCs w:val="22"/>
        </w:rPr>
      </w:pPr>
    </w:p>
    <w:p w14:paraId="4EE52933" w14:textId="77777777" w:rsidR="004641E8" w:rsidRPr="00096FA2" w:rsidRDefault="004641E8" w:rsidP="004641E8">
      <w:pPr>
        <w:suppressAutoHyphens w:val="0"/>
        <w:autoSpaceDE w:val="0"/>
        <w:autoSpaceDN w:val="0"/>
        <w:adjustRightInd w:val="0"/>
        <w:spacing w:before="100" w:beforeAutospacing="1" w:after="100" w:afterAutospacing="1"/>
        <w:ind w:firstLine="709"/>
        <w:jc w:val="both"/>
        <w:rPr>
          <w:rFonts w:eastAsia="Calibri"/>
          <w:sz w:val="24"/>
          <w:szCs w:val="24"/>
          <w:lang w:eastAsia="en-US" w:bidi="ar-SA"/>
        </w:rPr>
      </w:pPr>
      <w:r w:rsidRPr="00BE0CC7">
        <w:rPr>
          <w:rFonts w:eastAsia="Calibri"/>
          <w:sz w:val="24"/>
          <w:szCs w:val="24"/>
          <w:lang w:eastAsia="en-US" w:bidi="ar-SA"/>
        </w:rPr>
        <w:t>Perkančioji organizacija (toliau - PO) vykdo žaliąjį viešąjį pirkimą ir vadovaujantis LR Aplinkos ministro 2011-06-28 d. įsakymo Nr. D1-508 „Dėl produktų, kurių viešiesiems pirkimams ir pirkimams taikytini aplinkos apsaugos kriterijai, sąrašo, aplinkos apsaugos kriterijų ir aplinkos apsaugos kriterijų, kuriuos PO turi taikyti pirkdami prekes, paslaugas ar darbus, taikymo tvarkos aprašo patvirtinimo“ taiko</w:t>
      </w:r>
      <w:r w:rsidRPr="00096FA2">
        <w:rPr>
          <w:rFonts w:eastAsia="Calibri"/>
          <w:sz w:val="24"/>
          <w:szCs w:val="24"/>
          <w:lang w:eastAsia="en-US" w:bidi="ar-SA"/>
        </w:rPr>
        <w:t xml:space="preserve"> 4.4.4.5</w:t>
      </w:r>
      <w:r w:rsidRPr="00BE0CC7">
        <w:rPr>
          <w:rFonts w:eastAsia="Calibri"/>
          <w:sz w:val="24"/>
          <w:szCs w:val="24"/>
          <w:lang w:eastAsia="en-US" w:bidi="ar-SA"/>
        </w:rPr>
        <w:t xml:space="preserve"> p., aplinkos apsaugos kriterij</w:t>
      </w:r>
      <w:r>
        <w:rPr>
          <w:rFonts w:eastAsia="Calibri"/>
          <w:sz w:val="24"/>
          <w:szCs w:val="24"/>
          <w:lang w:eastAsia="en-US" w:bidi="ar-SA"/>
        </w:rPr>
        <w:t>ų</w:t>
      </w:r>
      <w:r w:rsidRPr="00BE0CC7">
        <w:rPr>
          <w:rFonts w:eastAsia="Calibri"/>
          <w:sz w:val="24"/>
          <w:szCs w:val="24"/>
          <w:lang w:eastAsia="en-US" w:bidi="ar-SA"/>
        </w:rPr>
        <w:t>:</w:t>
      </w:r>
      <w:r>
        <w:rPr>
          <w:rFonts w:eastAsia="Calibri"/>
          <w:sz w:val="24"/>
          <w:szCs w:val="24"/>
          <w:lang w:eastAsia="en-US" w:bidi="ar-SA"/>
        </w:rPr>
        <w:t xml:space="preserve"> „</w:t>
      </w:r>
      <w:r w:rsidRPr="00096FA2">
        <w:rPr>
          <w:rFonts w:eastAsia="Calibri"/>
          <w:sz w:val="24"/>
          <w:szCs w:val="24"/>
          <w:lang w:eastAsia="en-US" w:bidi="ar-SA"/>
        </w:rPr>
        <w:t>Perkamos prekės virtusios atliekomis turi būti tinkamos paruošti pakartotiniam naudojimui ar perdirbimui</w:t>
      </w:r>
      <w:r>
        <w:rPr>
          <w:rFonts w:eastAsia="Calibri"/>
          <w:sz w:val="24"/>
          <w:szCs w:val="24"/>
          <w:lang w:eastAsia="en-US" w:bidi="ar-SA"/>
        </w:rPr>
        <w:t xml:space="preserve">“. </w:t>
      </w:r>
      <w:r w:rsidRPr="003637B6">
        <w:rPr>
          <w:rFonts w:eastAsia="Calibri"/>
          <w:sz w:val="24"/>
          <w:szCs w:val="24"/>
          <w:lang w:eastAsia="en-US" w:bidi="ar-SA"/>
        </w:rPr>
        <w:t>Tiekėjas teikdamas pasiūlymą deklaruoja, kad siūlomos prekės atitinka nurodytus kriterijus.</w:t>
      </w:r>
    </w:p>
    <w:p w14:paraId="4ADB01E9" w14:textId="77777777" w:rsidR="004641E8" w:rsidRDefault="004641E8" w:rsidP="00D278D2">
      <w:pPr>
        <w:pStyle w:val="Sraopastraipa"/>
        <w:suppressAutoHyphens w:val="0"/>
        <w:autoSpaceDE w:val="0"/>
        <w:autoSpaceDN w:val="0"/>
        <w:adjustRightInd w:val="0"/>
        <w:spacing w:before="100" w:beforeAutospacing="1" w:after="100" w:afterAutospacing="1" w:line="360" w:lineRule="auto"/>
        <w:ind w:left="0"/>
        <w:jc w:val="both"/>
        <w:rPr>
          <w:rFonts w:eastAsia="Calibri"/>
          <w:sz w:val="24"/>
          <w:szCs w:val="24"/>
          <w:lang w:eastAsia="en-US" w:bidi="ar-SA"/>
        </w:rPr>
      </w:pPr>
    </w:p>
    <w:p w14:paraId="750F1D74" w14:textId="77777777" w:rsidR="000B0187" w:rsidRPr="005D275B" w:rsidRDefault="000B0187" w:rsidP="000B0187">
      <w:pPr>
        <w:suppressAutoHyphens w:val="0"/>
        <w:spacing w:after="160" w:line="259" w:lineRule="auto"/>
        <w:rPr>
          <w:color w:val="FF0000"/>
          <w:sz w:val="24"/>
          <w:szCs w:val="24"/>
        </w:rPr>
      </w:pPr>
      <w:r w:rsidRPr="000B0187">
        <w:rPr>
          <w:color w:val="FF0000"/>
          <w:sz w:val="24"/>
          <w:szCs w:val="24"/>
        </w:rPr>
        <w:t>PASTABA</w:t>
      </w:r>
      <w:r>
        <w:rPr>
          <w:sz w:val="24"/>
          <w:szCs w:val="24"/>
        </w:rPr>
        <w:t xml:space="preserve">. </w:t>
      </w:r>
      <w:r w:rsidRPr="005D275B">
        <w:rPr>
          <w:color w:val="FF0000"/>
          <w:sz w:val="24"/>
          <w:szCs w:val="24"/>
        </w:rPr>
        <w:t>Tiekėjas kartu su pasiūlymu šioms nurodytoms prekėms turi pateikti:</w:t>
      </w:r>
    </w:p>
    <w:p w14:paraId="5FE9D098" w14:textId="77777777" w:rsidR="000B0187" w:rsidRDefault="000B0187" w:rsidP="000B0187">
      <w:pPr>
        <w:pStyle w:val="Sraopastraipa"/>
        <w:numPr>
          <w:ilvl w:val="0"/>
          <w:numId w:val="21"/>
        </w:numPr>
        <w:suppressAutoHyphens w:val="0"/>
        <w:spacing w:after="160" w:line="259" w:lineRule="auto"/>
        <w:rPr>
          <w:sz w:val="24"/>
          <w:szCs w:val="24"/>
        </w:rPr>
      </w:pPr>
      <w:r w:rsidRPr="00BE0CC7">
        <w:rPr>
          <w:sz w:val="24"/>
          <w:szCs w:val="24"/>
        </w:rPr>
        <w:t>Šviesoforo valdikli</w:t>
      </w:r>
      <w:r>
        <w:rPr>
          <w:sz w:val="24"/>
          <w:szCs w:val="24"/>
        </w:rPr>
        <w:t>ui – gamintojo deklaraciją.</w:t>
      </w:r>
    </w:p>
    <w:p w14:paraId="27F42EF6" w14:textId="77777777" w:rsidR="000B0187" w:rsidRDefault="000B0187" w:rsidP="000B0187">
      <w:pPr>
        <w:pStyle w:val="Sraopastraipa"/>
        <w:numPr>
          <w:ilvl w:val="0"/>
          <w:numId w:val="21"/>
        </w:numPr>
        <w:suppressAutoHyphens w:val="0"/>
        <w:spacing w:after="160" w:line="259" w:lineRule="auto"/>
        <w:rPr>
          <w:sz w:val="24"/>
          <w:szCs w:val="24"/>
        </w:rPr>
      </w:pPr>
      <w:r w:rsidRPr="00620484">
        <w:rPr>
          <w:sz w:val="24"/>
          <w:szCs w:val="24"/>
        </w:rPr>
        <w:t>Eismo v</w:t>
      </w:r>
      <w:r>
        <w:rPr>
          <w:sz w:val="24"/>
          <w:szCs w:val="24"/>
        </w:rPr>
        <w:t>aizdo</w:t>
      </w:r>
      <w:r w:rsidRPr="00620484">
        <w:rPr>
          <w:sz w:val="24"/>
          <w:szCs w:val="24"/>
        </w:rPr>
        <w:t>-</w:t>
      </w:r>
      <w:r>
        <w:rPr>
          <w:sz w:val="24"/>
          <w:szCs w:val="24"/>
        </w:rPr>
        <w:t>šiluminės</w:t>
      </w:r>
      <w:r w:rsidRPr="00620484">
        <w:rPr>
          <w:sz w:val="24"/>
          <w:szCs w:val="24"/>
        </w:rPr>
        <w:t xml:space="preserve"> detekcijos sistem</w:t>
      </w:r>
      <w:r>
        <w:rPr>
          <w:sz w:val="24"/>
          <w:szCs w:val="24"/>
        </w:rPr>
        <w:t>os</w:t>
      </w:r>
      <w:r w:rsidRPr="00620484">
        <w:rPr>
          <w:sz w:val="24"/>
          <w:szCs w:val="24"/>
        </w:rPr>
        <w:t xml:space="preserve"> </w:t>
      </w:r>
      <w:r>
        <w:rPr>
          <w:sz w:val="24"/>
          <w:szCs w:val="24"/>
        </w:rPr>
        <w:t>keturiomis</w:t>
      </w:r>
      <w:r w:rsidRPr="00620484">
        <w:rPr>
          <w:sz w:val="24"/>
          <w:szCs w:val="24"/>
        </w:rPr>
        <w:t xml:space="preserve"> kryptimis</w:t>
      </w:r>
      <w:r>
        <w:rPr>
          <w:sz w:val="24"/>
          <w:szCs w:val="24"/>
        </w:rPr>
        <w:t xml:space="preserve"> - gamintojo deklaraciją.</w:t>
      </w:r>
    </w:p>
    <w:p w14:paraId="5DBA61BE" w14:textId="77777777" w:rsidR="000B0187" w:rsidRDefault="000B0187" w:rsidP="000B0187">
      <w:pPr>
        <w:pStyle w:val="Sraopastraipa"/>
        <w:numPr>
          <w:ilvl w:val="0"/>
          <w:numId w:val="21"/>
        </w:numPr>
        <w:suppressAutoHyphens w:val="0"/>
        <w:spacing w:after="160" w:line="259" w:lineRule="auto"/>
        <w:rPr>
          <w:sz w:val="24"/>
          <w:szCs w:val="24"/>
        </w:rPr>
      </w:pPr>
      <w:r w:rsidRPr="00681633">
        <w:rPr>
          <w:sz w:val="24"/>
          <w:szCs w:val="24"/>
        </w:rPr>
        <w:t>Pėsčiųjų mygtuka</w:t>
      </w:r>
      <w:r>
        <w:rPr>
          <w:sz w:val="24"/>
          <w:szCs w:val="24"/>
        </w:rPr>
        <w:t>ms</w:t>
      </w:r>
      <w:r w:rsidRPr="00681633">
        <w:rPr>
          <w:sz w:val="24"/>
          <w:szCs w:val="24"/>
        </w:rPr>
        <w:t xml:space="preserve"> su integruotu garsiniu ir šviesos signalizatoriumi</w:t>
      </w:r>
      <w:r>
        <w:rPr>
          <w:sz w:val="24"/>
          <w:szCs w:val="24"/>
        </w:rPr>
        <w:t xml:space="preserve"> - gamintojo deklaraciją.</w:t>
      </w:r>
    </w:p>
    <w:p w14:paraId="52448FB6" w14:textId="77777777" w:rsidR="000B0187" w:rsidRDefault="000B0187" w:rsidP="000B0187">
      <w:pPr>
        <w:pStyle w:val="Sraopastraipa"/>
        <w:numPr>
          <w:ilvl w:val="0"/>
          <w:numId w:val="21"/>
        </w:numPr>
        <w:suppressAutoHyphens w:val="0"/>
        <w:spacing w:after="160"/>
        <w:rPr>
          <w:sz w:val="24"/>
          <w:szCs w:val="24"/>
        </w:rPr>
      </w:pPr>
      <w:r w:rsidRPr="00BE0CC7">
        <w:rPr>
          <w:sz w:val="24"/>
          <w:szCs w:val="24"/>
        </w:rPr>
        <w:t>3x200mm šviesoforų sekcijo</w:t>
      </w:r>
      <w:r>
        <w:rPr>
          <w:sz w:val="24"/>
          <w:szCs w:val="24"/>
        </w:rPr>
        <w:t>ms</w:t>
      </w:r>
      <w:r w:rsidRPr="00BE0CC7">
        <w:rPr>
          <w:sz w:val="24"/>
          <w:szCs w:val="24"/>
        </w:rPr>
        <w:t xml:space="preserve"> be krypties rodyklių</w:t>
      </w:r>
      <w:r>
        <w:rPr>
          <w:sz w:val="24"/>
          <w:szCs w:val="24"/>
        </w:rPr>
        <w:t xml:space="preserve"> su gaubtais - gamintojo deklaraciją.</w:t>
      </w:r>
    </w:p>
    <w:p w14:paraId="2B4A2338" w14:textId="77777777" w:rsidR="000B0187" w:rsidRPr="00DF30F9" w:rsidRDefault="000B0187" w:rsidP="000B0187">
      <w:pPr>
        <w:pStyle w:val="Sraopastraipa"/>
        <w:numPr>
          <w:ilvl w:val="0"/>
          <w:numId w:val="21"/>
        </w:numPr>
        <w:rPr>
          <w:rFonts w:cs="Times New Roman"/>
          <w:sz w:val="24"/>
          <w:szCs w:val="24"/>
        </w:rPr>
      </w:pPr>
      <w:r w:rsidRPr="00DF30F9">
        <w:rPr>
          <w:rFonts w:cs="Times New Roman"/>
          <w:sz w:val="24"/>
          <w:szCs w:val="24"/>
        </w:rPr>
        <w:t>Šviesą atspindint</w:t>
      </w:r>
      <w:r>
        <w:rPr>
          <w:rFonts w:cs="Times New Roman"/>
          <w:sz w:val="24"/>
          <w:szCs w:val="24"/>
        </w:rPr>
        <w:t>iems</w:t>
      </w:r>
      <w:r w:rsidRPr="00DF30F9">
        <w:rPr>
          <w:rFonts w:cs="Times New Roman"/>
          <w:sz w:val="24"/>
          <w:szCs w:val="24"/>
        </w:rPr>
        <w:t xml:space="preserve"> šviesoforų skyda</w:t>
      </w:r>
      <w:r>
        <w:rPr>
          <w:rFonts w:cs="Times New Roman"/>
          <w:sz w:val="24"/>
          <w:szCs w:val="24"/>
        </w:rPr>
        <w:t>ms</w:t>
      </w:r>
      <w:r w:rsidRPr="00DF30F9">
        <w:rPr>
          <w:rFonts w:cs="Times New Roman"/>
          <w:sz w:val="24"/>
          <w:szCs w:val="24"/>
        </w:rPr>
        <w:t>, skirti</w:t>
      </w:r>
      <w:r>
        <w:rPr>
          <w:rFonts w:cs="Times New Roman"/>
          <w:sz w:val="24"/>
          <w:szCs w:val="24"/>
        </w:rPr>
        <w:t>ems</w:t>
      </w:r>
      <w:r w:rsidRPr="00DF30F9">
        <w:rPr>
          <w:rFonts w:cs="Times New Roman"/>
          <w:sz w:val="24"/>
          <w:szCs w:val="24"/>
        </w:rPr>
        <w:t xml:space="preserve"> kabinti ant gembinės konstrukcijos – </w:t>
      </w:r>
      <w:r>
        <w:rPr>
          <w:sz w:val="24"/>
          <w:szCs w:val="24"/>
        </w:rPr>
        <w:t>gamintojo deklaraciją.</w:t>
      </w:r>
    </w:p>
    <w:p w14:paraId="2FC6B4B4" w14:textId="77777777" w:rsidR="000B0187" w:rsidRPr="00523892" w:rsidRDefault="000B0187" w:rsidP="00D278D2">
      <w:pPr>
        <w:pStyle w:val="Sraopastraipa"/>
        <w:suppressAutoHyphens w:val="0"/>
        <w:autoSpaceDE w:val="0"/>
        <w:autoSpaceDN w:val="0"/>
        <w:adjustRightInd w:val="0"/>
        <w:spacing w:before="100" w:beforeAutospacing="1" w:after="100" w:afterAutospacing="1" w:line="360" w:lineRule="auto"/>
        <w:ind w:left="0"/>
        <w:jc w:val="both"/>
        <w:rPr>
          <w:rFonts w:eastAsia="Calibri"/>
          <w:sz w:val="24"/>
          <w:szCs w:val="24"/>
          <w:lang w:eastAsia="en-US" w:bidi="ar-SA"/>
        </w:rPr>
      </w:pPr>
    </w:p>
    <w:sectPr w:rsidR="000B0187" w:rsidRPr="00523892">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637B7"/>
    <w:multiLevelType w:val="hybridMultilevel"/>
    <w:tmpl w:val="3EA22E7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3340304"/>
    <w:multiLevelType w:val="hybridMultilevel"/>
    <w:tmpl w:val="7416DA52"/>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 w15:restartNumberingAfterBreak="0">
    <w:nsid w:val="051817A4"/>
    <w:multiLevelType w:val="hybridMultilevel"/>
    <w:tmpl w:val="A35A4FBE"/>
    <w:lvl w:ilvl="0" w:tplc="F15CD88A">
      <w:start w:val="1"/>
      <w:numFmt w:val="decimal"/>
      <w:lvlText w:val="%1."/>
      <w:lvlJc w:val="left"/>
      <w:pPr>
        <w:ind w:left="1069" w:hanging="360"/>
      </w:pPr>
      <w:rPr>
        <w:rFonts w:eastAsia="Times New Roman"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 w15:restartNumberingAfterBreak="0">
    <w:nsid w:val="09DE41C2"/>
    <w:multiLevelType w:val="hybridMultilevel"/>
    <w:tmpl w:val="3CB2E7F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F0149D3"/>
    <w:multiLevelType w:val="hybridMultilevel"/>
    <w:tmpl w:val="B13CBBB4"/>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0F9733E4"/>
    <w:multiLevelType w:val="hybridMultilevel"/>
    <w:tmpl w:val="FDC89D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26E3247"/>
    <w:multiLevelType w:val="hybridMultilevel"/>
    <w:tmpl w:val="186651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E74729C"/>
    <w:multiLevelType w:val="hybridMultilevel"/>
    <w:tmpl w:val="A25C2900"/>
    <w:lvl w:ilvl="0" w:tplc="F064C8BE">
      <w:start w:val="1"/>
      <w:numFmt w:val="decimal"/>
      <w:lvlText w:val="%1."/>
      <w:lvlJc w:val="left"/>
      <w:pPr>
        <w:ind w:left="720"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ED05A52"/>
    <w:multiLevelType w:val="hybridMultilevel"/>
    <w:tmpl w:val="6A48E26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25C4E72"/>
    <w:multiLevelType w:val="hybridMultilevel"/>
    <w:tmpl w:val="82DE12F2"/>
    <w:lvl w:ilvl="0" w:tplc="04270001">
      <w:start w:val="1"/>
      <w:numFmt w:val="bullet"/>
      <w:lvlText w:val=""/>
      <w:lvlJc w:val="left"/>
      <w:pPr>
        <w:ind w:left="720" w:hanging="360"/>
      </w:pPr>
      <w:rPr>
        <w:rFonts w:ascii="Symbol" w:hAnsi="Symbol" w:hint="default"/>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2BA60E0"/>
    <w:multiLevelType w:val="hybridMultilevel"/>
    <w:tmpl w:val="C8063772"/>
    <w:lvl w:ilvl="0" w:tplc="A4980B2A">
      <w:start w:val="1"/>
      <w:numFmt w:val="bullet"/>
      <w:lvlText w:val=""/>
      <w:lvlJc w:val="left"/>
      <w:pPr>
        <w:ind w:left="1077" w:hanging="357"/>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1" w15:restartNumberingAfterBreak="0">
    <w:nsid w:val="25415E28"/>
    <w:multiLevelType w:val="hybridMultilevel"/>
    <w:tmpl w:val="46D02EB2"/>
    <w:lvl w:ilvl="0" w:tplc="042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BD30141"/>
    <w:multiLevelType w:val="hybridMultilevel"/>
    <w:tmpl w:val="9ABC9828"/>
    <w:lvl w:ilvl="0" w:tplc="042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F3840E2"/>
    <w:multiLevelType w:val="hybridMultilevel"/>
    <w:tmpl w:val="46D857DA"/>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4" w15:restartNumberingAfterBreak="0">
    <w:nsid w:val="2F8D70D6"/>
    <w:multiLevelType w:val="multilevel"/>
    <w:tmpl w:val="287A375A"/>
    <w:lvl w:ilvl="0">
      <w:start w:val="1"/>
      <w:numFmt w:val="bullet"/>
      <w:lvlText w:val=""/>
      <w:lvlJc w:val="left"/>
      <w:pPr>
        <w:tabs>
          <w:tab w:val="num" w:pos="924"/>
        </w:tabs>
        <w:ind w:left="1077" w:hanging="357"/>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1942B77"/>
    <w:multiLevelType w:val="hybridMultilevel"/>
    <w:tmpl w:val="6D58323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2DC3F1A"/>
    <w:multiLevelType w:val="hybridMultilevel"/>
    <w:tmpl w:val="8BFA97DE"/>
    <w:lvl w:ilvl="0" w:tplc="095A43E2">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7" w15:restartNumberingAfterBreak="0">
    <w:nsid w:val="436673DC"/>
    <w:multiLevelType w:val="hybridMultilevel"/>
    <w:tmpl w:val="0B26FD2A"/>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8" w15:restartNumberingAfterBreak="0">
    <w:nsid w:val="4F8B58D8"/>
    <w:multiLevelType w:val="hybridMultilevel"/>
    <w:tmpl w:val="AF444E56"/>
    <w:lvl w:ilvl="0" w:tplc="042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43718C7"/>
    <w:multiLevelType w:val="hybridMultilevel"/>
    <w:tmpl w:val="727C64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46D1F86"/>
    <w:multiLevelType w:val="hybridMultilevel"/>
    <w:tmpl w:val="4468D2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57734872">
    <w:abstractNumId w:val="16"/>
  </w:num>
  <w:num w:numId="2" w16cid:durableId="765925300">
    <w:abstractNumId w:val="7"/>
  </w:num>
  <w:num w:numId="3" w16cid:durableId="734935153">
    <w:abstractNumId w:val="1"/>
  </w:num>
  <w:num w:numId="4" w16cid:durableId="1471286719">
    <w:abstractNumId w:val="4"/>
  </w:num>
  <w:num w:numId="5" w16cid:durableId="319312192">
    <w:abstractNumId w:val="17"/>
  </w:num>
  <w:num w:numId="6" w16cid:durableId="1760255026">
    <w:abstractNumId w:val="3"/>
  </w:num>
  <w:num w:numId="7" w16cid:durableId="568882935">
    <w:abstractNumId w:val="10"/>
  </w:num>
  <w:num w:numId="8" w16cid:durableId="1018315458">
    <w:abstractNumId w:val="13"/>
  </w:num>
  <w:num w:numId="9" w16cid:durableId="123810317">
    <w:abstractNumId w:val="14"/>
  </w:num>
  <w:num w:numId="10" w16cid:durableId="856386936">
    <w:abstractNumId w:val="0"/>
  </w:num>
  <w:num w:numId="11" w16cid:durableId="1284775954">
    <w:abstractNumId w:val="2"/>
  </w:num>
  <w:num w:numId="12" w16cid:durableId="783157513">
    <w:abstractNumId w:val="9"/>
  </w:num>
  <w:num w:numId="13" w16cid:durableId="413286826">
    <w:abstractNumId w:val="15"/>
  </w:num>
  <w:num w:numId="14" w16cid:durableId="224267771">
    <w:abstractNumId w:val="5"/>
  </w:num>
  <w:num w:numId="15" w16cid:durableId="915745071">
    <w:abstractNumId w:val="8"/>
  </w:num>
  <w:num w:numId="16" w16cid:durableId="1653873429">
    <w:abstractNumId w:val="11"/>
  </w:num>
  <w:num w:numId="17" w16cid:durableId="1313221336">
    <w:abstractNumId w:val="20"/>
  </w:num>
  <w:num w:numId="18" w16cid:durableId="1891266862">
    <w:abstractNumId w:val="19"/>
  </w:num>
  <w:num w:numId="19" w16cid:durableId="505634130">
    <w:abstractNumId w:val="18"/>
  </w:num>
  <w:num w:numId="20" w16cid:durableId="999112706">
    <w:abstractNumId w:val="12"/>
  </w:num>
  <w:num w:numId="21" w16cid:durableId="126356644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8"/>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2460"/>
    <w:rsid w:val="00020725"/>
    <w:rsid w:val="000422B1"/>
    <w:rsid w:val="000B0187"/>
    <w:rsid w:val="00115045"/>
    <w:rsid w:val="00270738"/>
    <w:rsid w:val="0029012F"/>
    <w:rsid w:val="00300935"/>
    <w:rsid w:val="00326244"/>
    <w:rsid w:val="003349D1"/>
    <w:rsid w:val="003469F5"/>
    <w:rsid w:val="003637B6"/>
    <w:rsid w:val="003B06F0"/>
    <w:rsid w:val="003F04DF"/>
    <w:rsid w:val="0041218C"/>
    <w:rsid w:val="004146BA"/>
    <w:rsid w:val="00433708"/>
    <w:rsid w:val="00450961"/>
    <w:rsid w:val="004641E8"/>
    <w:rsid w:val="00523892"/>
    <w:rsid w:val="005C63E2"/>
    <w:rsid w:val="005D275B"/>
    <w:rsid w:val="00671D5A"/>
    <w:rsid w:val="00681633"/>
    <w:rsid w:val="006B3DCD"/>
    <w:rsid w:val="006B5A8A"/>
    <w:rsid w:val="006D1435"/>
    <w:rsid w:val="0070271E"/>
    <w:rsid w:val="008151B0"/>
    <w:rsid w:val="00831B8D"/>
    <w:rsid w:val="008570C3"/>
    <w:rsid w:val="008D1CC8"/>
    <w:rsid w:val="008E3699"/>
    <w:rsid w:val="009B78B6"/>
    <w:rsid w:val="009C3DE2"/>
    <w:rsid w:val="00A05DAB"/>
    <w:rsid w:val="00A55400"/>
    <w:rsid w:val="00A6489F"/>
    <w:rsid w:val="00A942B4"/>
    <w:rsid w:val="00AA4DA2"/>
    <w:rsid w:val="00AE501C"/>
    <w:rsid w:val="00AF4330"/>
    <w:rsid w:val="00B9208D"/>
    <w:rsid w:val="00BA46AC"/>
    <w:rsid w:val="00BE0CC7"/>
    <w:rsid w:val="00C24821"/>
    <w:rsid w:val="00C82EC3"/>
    <w:rsid w:val="00CF2460"/>
    <w:rsid w:val="00D0706D"/>
    <w:rsid w:val="00D278D2"/>
    <w:rsid w:val="00D54881"/>
    <w:rsid w:val="00DA0BC9"/>
    <w:rsid w:val="00DC324A"/>
    <w:rsid w:val="00DC3595"/>
    <w:rsid w:val="00DF30F9"/>
    <w:rsid w:val="00E45210"/>
    <w:rsid w:val="00E74600"/>
    <w:rsid w:val="00EF4BA9"/>
    <w:rsid w:val="00F85D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E3F232"/>
  <w15:chartTrackingRefBased/>
  <w15:docId w15:val="{39BC9F43-8F57-4104-8C1F-245E673BB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0706D"/>
    <w:pPr>
      <w:suppressAutoHyphens/>
      <w:spacing w:after="0" w:line="240" w:lineRule="auto"/>
    </w:pPr>
    <w:rPr>
      <w:rFonts w:ascii="Times New Roman" w:eastAsia="Times New Roman" w:hAnsi="Times New Roman" w:cs="Times New Roman"/>
      <w:kern w:val="0"/>
      <w:sz w:val="20"/>
      <w:szCs w:val="20"/>
      <w:lang w:eastAsia="zh-CN" w:bidi="hi-IN"/>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AA4DA2"/>
    <w:pPr>
      <w:ind w:left="720"/>
      <w:contextualSpacing/>
    </w:pPr>
    <w:rPr>
      <w:rFonts w:cs="Mangal"/>
      <w:szCs w:val="18"/>
    </w:rPr>
  </w:style>
  <w:style w:type="character" w:customStyle="1" w:styleId="fontstyle0">
    <w:name w:val="fontstyle0"/>
    <w:rsid w:val="00F85D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4976</TotalTime>
  <Pages>1</Pages>
  <Words>6297</Words>
  <Characters>3590</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Lukas Urniežius</dc:creator>
  <cp:keywords/>
  <dc:description/>
  <cp:lastModifiedBy>Ugnė Staponkienė</cp:lastModifiedBy>
  <cp:revision>17</cp:revision>
  <dcterms:created xsi:type="dcterms:W3CDTF">2024-06-03T11:26:00Z</dcterms:created>
  <dcterms:modified xsi:type="dcterms:W3CDTF">2025-03-27T14:21:00Z</dcterms:modified>
</cp:coreProperties>
</file>